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6F17" w14:textId="4A49F1D1" w:rsidR="00D1297D" w:rsidRDefault="005C7A7F" w:rsidP="00D1297D">
      <w:r>
        <w:t>Ejercicios de bioestadística</w:t>
      </w:r>
    </w:p>
    <w:p w14:paraId="11CEBB51" w14:textId="77777777" w:rsidR="005C7A7F" w:rsidRDefault="005C7A7F" w:rsidP="00D1297D"/>
    <w:p w14:paraId="451609E3" w14:textId="77777777" w:rsidR="005C7A7F" w:rsidRDefault="005C7A7F" w:rsidP="00D1297D"/>
    <w:p w14:paraId="09ACAC63" w14:textId="77777777" w:rsidR="00D1297D" w:rsidRDefault="00D1297D" w:rsidP="00D1297D">
      <w:pPr>
        <w:pStyle w:val="Prrafodelista"/>
        <w:numPr>
          <w:ilvl w:val="0"/>
          <w:numId w:val="2"/>
        </w:numPr>
      </w:pPr>
      <w:r>
        <w:t>En un estudio realizado en Isapre se atendieron 37825 pacientes durante agosto 2018 y se comparó la edad promedio de hombres y mujeres obteniéndose estos resultados:</w:t>
      </w:r>
    </w:p>
    <w:p w14:paraId="405DFC13" w14:textId="77777777" w:rsidR="00D1297D" w:rsidRDefault="00D1297D" w:rsidP="00D1297D">
      <w:pPr>
        <w:pStyle w:val="Prrafodelista"/>
      </w:pPr>
    </w:p>
    <w:p w14:paraId="709C41E3" w14:textId="77777777" w:rsidR="00D1297D" w:rsidRDefault="00D1297D" w:rsidP="00D1297D">
      <w:pPr>
        <w:pStyle w:val="Prrafodelista"/>
      </w:pPr>
      <w:r w:rsidRPr="00D1297D">
        <w:rPr>
          <w:noProof/>
        </w:rPr>
        <w:drawing>
          <wp:inline distT="0" distB="0" distL="0" distR="0" wp14:anchorId="28E6555E" wp14:editId="2765BD35">
            <wp:extent cx="8845382" cy="24027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24814" cy="2424309"/>
                    </a:xfrm>
                    <a:prstGeom prst="rect">
                      <a:avLst/>
                    </a:prstGeom>
                  </pic:spPr>
                </pic:pic>
              </a:graphicData>
            </a:graphic>
          </wp:inline>
        </w:drawing>
      </w:r>
    </w:p>
    <w:p w14:paraId="35988B44" w14:textId="77777777" w:rsidR="00D1297D" w:rsidRDefault="00D1297D" w:rsidP="00D1297D">
      <w:pPr>
        <w:pStyle w:val="Prrafodelista"/>
      </w:pPr>
    </w:p>
    <w:p w14:paraId="38237576" w14:textId="0A9E1E2D" w:rsidR="00D1297D" w:rsidRDefault="00254812" w:rsidP="00D1297D">
      <w:pPr>
        <w:pStyle w:val="Prrafodelista"/>
      </w:pPr>
      <w:r>
        <w:t>De acuerdo</w:t>
      </w:r>
      <w:r w:rsidR="00AE3904">
        <w:t xml:space="preserve"> a estos datos lo más correcto es</w:t>
      </w:r>
      <w:r>
        <w:t>:</w:t>
      </w:r>
    </w:p>
    <w:p w14:paraId="435E0DD4" w14:textId="77777777" w:rsidR="00254812" w:rsidRDefault="00BB2CB6" w:rsidP="00254812">
      <w:pPr>
        <w:pStyle w:val="Prrafodelista"/>
        <w:numPr>
          <w:ilvl w:val="0"/>
          <w:numId w:val="12"/>
        </w:numPr>
      </w:pPr>
      <w:r>
        <w:t xml:space="preserve">Las desviaciones estándares son muy diferentes </w:t>
      </w:r>
    </w:p>
    <w:p w14:paraId="0A454F51" w14:textId="77777777" w:rsidR="00254812" w:rsidRDefault="00BB2CB6" w:rsidP="00254812">
      <w:pPr>
        <w:pStyle w:val="Prrafodelista"/>
        <w:numPr>
          <w:ilvl w:val="0"/>
          <w:numId w:val="12"/>
        </w:numPr>
      </w:pPr>
      <w:r>
        <w:t>El error estándar es muy diferente</w:t>
      </w:r>
    </w:p>
    <w:p w14:paraId="20008CFA" w14:textId="77777777" w:rsidR="00254812" w:rsidRDefault="00BB2CB6" w:rsidP="00254812">
      <w:pPr>
        <w:pStyle w:val="Prrafodelista"/>
        <w:numPr>
          <w:ilvl w:val="0"/>
          <w:numId w:val="12"/>
        </w:numPr>
      </w:pPr>
      <w:r>
        <w:t>El intervalo de confianza de la diferencia pasa por cero</w:t>
      </w:r>
    </w:p>
    <w:p w14:paraId="502D0F49" w14:textId="1BDD9466" w:rsidR="00BB2CB6" w:rsidRDefault="00BB2CB6" w:rsidP="00254812">
      <w:pPr>
        <w:pStyle w:val="Prrafodelista"/>
        <w:numPr>
          <w:ilvl w:val="0"/>
          <w:numId w:val="12"/>
        </w:numPr>
      </w:pPr>
      <w:r>
        <w:t>Las desviaciones estándares son similares</w:t>
      </w:r>
    </w:p>
    <w:p w14:paraId="6BB053C3" w14:textId="77777777" w:rsidR="00BB2CB6" w:rsidRDefault="00BB2CB6" w:rsidP="00BB2CB6"/>
    <w:p w14:paraId="668A3D6C" w14:textId="77777777" w:rsidR="00CC2E1A" w:rsidRDefault="00CC2E1A" w:rsidP="00CC2E1A">
      <w:pPr>
        <w:pStyle w:val="Prrafodelista"/>
        <w:numPr>
          <w:ilvl w:val="0"/>
          <w:numId w:val="2"/>
        </w:numPr>
      </w:pPr>
      <w:r>
        <w:t>En este gráfico de cajas para los pacientes en estudio</w:t>
      </w:r>
      <w:r w:rsidR="00BB2CB6">
        <w:t xml:space="preserve"> de enfermedades respiratorias, </w:t>
      </w:r>
      <w:r>
        <w:t xml:space="preserve"> con amigdalitis podemos afirmar:</w:t>
      </w:r>
    </w:p>
    <w:p w14:paraId="6063537D" w14:textId="77777777" w:rsidR="00CC2E1A" w:rsidRDefault="00CC2E1A" w:rsidP="00CC2E1A">
      <w:pPr>
        <w:pStyle w:val="Prrafodelista"/>
      </w:pPr>
      <w:r w:rsidRPr="00CC2E1A">
        <w:rPr>
          <w:noProof/>
        </w:rPr>
        <w:drawing>
          <wp:inline distT="0" distB="0" distL="0" distR="0" wp14:anchorId="05186DBA" wp14:editId="15363963">
            <wp:extent cx="3303757" cy="24027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8663" cy="2413572"/>
                    </a:xfrm>
                    <a:prstGeom prst="rect">
                      <a:avLst/>
                    </a:prstGeom>
                  </pic:spPr>
                </pic:pic>
              </a:graphicData>
            </a:graphic>
          </wp:inline>
        </w:drawing>
      </w:r>
    </w:p>
    <w:p w14:paraId="5D86DAE5" w14:textId="2C34C079" w:rsidR="00CC2E1A" w:rsidRDefault="00BB2CB6" w:rsidP="00CC2E1A">
      <w:pPr>
        <w:pStyle w:val="Prrafodelista"/>
        <w:numPr>
          <w:ilvl w:val="0"/>
          <w:numId w:val="14"/>
        </w:numPr>
      </w:pPr>
      <w:r>
        <w:t>La mayor dispersión de valores se observa en las mujeres</w:t>
      </w:r>
      <w:r w:rsidR="00CC2E1A">
        <w:t>.</w:t>
      </w:r>
      <w:r w:rsidR="00E41EDA">
        <w:t xml:space="preserve"> </w:t>
      </w:r>
    </w:p>
    <w:p w14:paraId="19886008" w14:textId="1BB4B89D" w:rsidR="00CC2E1A" w:rsidRDefault="00CC2E1A" w:rsidP="00CC2E1A">
      <w:pPr>
        <w:pStyle w:val="Prrafodelista"/>
        <w:numPr>
          <w:ilvl w:val="0"/>
          <w:numId w:val="14"/>
        </w:numPr>
      </w:pPr>
      <w:r>
        <w:t>El grupo de individuos con sexo desconocido fue el que present</w:t>
      </w:r>
      <w:r w:rsidR="00AE3904">
        <w:t>ó</w:t>
      </w:r>
      <w:r>
        <w:t xml:space="preserve"> edades más alejadas de lo esperado.</w:t>
      </w:r>
    </w:p>
    <w:p w14:paraId="1FD8C868" w14:textId="77777777" w:rsidR="00CC2E1A" w:rsidRDefault="00CC2E1A" w:rsidP="00CC2E1A">
      <w:pPr>
        <w:pStyle w:val="Prrafodelista"/>
        <w:numPr>
          <w:ilvl w:val="0"/>
          <w:numId w:val="14"/>
        </w:numPr>
      </w:pPr>
      <w:r>
        <w:t>En muchas mujeres no se conocía la edad</w:t>
      </w:r>
    </w:p>
    <w:p w14:paraId="5A8D0BC8" w14:textId="730F4771" w:rsidR="00CC2E1A" w:rsidRDefault="00BB2CB6" w:rsidP="00CC2E1A">
      <w:pPr>
        <w:pStyle w:val="Prrafodelista"/>
        <w:numPr>
          <w:ilvl w:val="0"/>
          <w:numId w:val="14"/>
        </w:numPr>
      </w:pPr>
      <w:r>
        <w:t>El rango de valores más amplio se observa en los hombres</w:t>
      </w:r>
    </w:p>
    <w:p w14:paraId="7009D4DD" w14:textId="77777777" w:rsidR="00CC2E1A" w:rsidRDefault="00CC2E1A" w:rsidP="00CC2E1A"/>
    <w:p w14:paraId="443820FD" w14:textId="77777777" w:rsidR="008914F8" w:rsidRDefault="008914F8" w:rsidP="008914F8">
      <w:pPr>
        <w:pStyle w:val="Prrafodelista"/>
        <w:numPr>
          <w:ilvl w:val="0"/>
          <w:numId w:val="2"/>
        </w:numPr>
      </w:pPr>
      <w:r w:rsidRPr="008914F8">
        <w:lastRenderedPageBreak/>
        <w:t>En estudio de enfermedades respiratorias y el uso de antibiótic</w:t>
      </w:r>
      <w:r>
        <w:t>os se observó esta distribución entre hombres y mujeres (N : No, S: Si, ATB: antibiótico)</w:t>
      </w:r>
    </w:p>
    <w:p w14:paraId="385669BF" w14:textId="77777777" w:rsidR="008914F8" w:rsidRDefault="008914F8" w:rsidP="008914F8">
      <w:pPr>
        <w:pStyle w:val="Prrafodelista"/>
      </w:pPr>
    </w:p>
    <w:p w14:paraId="66238413" w14:textId="77777777" w:rsidR="008914F8" w:rsidRDefault="008914F8" w:rsidP="008914F8">
      <w:pPr>
        <w:pStyle w:val="Prrafodelista"/>
      </w:pPr>
      <w:r w:rsidRPr="008914F8">
        <w:rPr>
          <w:noProof/>
        </w:rPr>
        <w:drawing>
          <wp:inline distT="0" distB="0" distL="0" distR="0" wp14:anchorId="5C444303" wp14:editId="41CB9ED5">
            <wp:extent cx="3997609" cy="2449902"/>
            <wp:effectExtent l="0" t="0" r="317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59744"/>
                    <a:stretch/>
                  </pic:blipFill>
                  <pic:spPr bwMode="auto">
                    <a:xfrm>
                      <a:off x="0" y="0"/>
                      <a:ext cx="4022786" cy="2465331"/>
                    </a:xfrm>
                    <a:prstGeom prst="rect">
                      <a:avLst/>
                    </a:prstGeom>
                    <a:ln>
                      <a:noFill/>
                    </a:ln>
                    <a:extLst>
                      <a:ext uri="{53640926-AAD7-44D8-BBD7-CCE9431645EC}">
                        <a14:shadowObscured xmlns:a14="http://schemas.microsoft.com/office/drawing/2010/main"/>
                      </a:ext>
                    </a:extLst>
                  </pic:spPr>
                </pic:pic>
              </a:graphicData>
            </a:graphic>
          </wp:inline>
        </w:drawing>
      </w:r>
    </w:p>
    <w:p w14:paraId="7B8EB5E0" w14:textId="77777777" w:rsidR="008914F8" w:rsidRDefault="008914F8" w:rsidP="008914F8">
      <w:pPr>
        <w:pStyle w:val="Prrafodelista"/>
      </w:pPr>
      <w:r>
        <w:t>Es correcto decir:</w:t>
      </w:r>
    </w:p>
    <w:p w14:paraId="2CE43E93" w14:textId="77777777" w:rsidR="008914F8" w:rsidRDefault="008914F8" w:rsidP="008914F8">
      <w:pPr>
        <w:pStyle w:val="Prrafodelista"/>
        <w:numPr>
          <w:ilvl w:val="0"/>
          <w:numId w:val="20"/>
        </w:numPr>
      </w:pPr>
      <w:r>
        <w:t>La mayoría de los pacientes no consumieron antibióticos</w:t>
      </w:r>
    </w:p>
    <w:p w14:paraId="4B414BF8" w14:textId="77777777" w:rsidR="008914F8" w:rsidRDefault="008914F8" w:rsidP="008914F8">
      <w:pPr>
        <w:pStyle w:val="Prrafodelista"/>
        <w:numPr>
          <w:ilvl w:val="0"/>
          <w:numId w:val="20"/>
        </w:numPr>
      </w:pPr>
      <w:r>
        <w:t>Cerca del 70% de los hombres recibieron antibióticos</w:t>
      </w:r>
    </w:p>
    <w:p w14:paraId="230C3646" w14:textId="77777777" w:rsidR="008914F8" w:rsidRDefault="008914F8" w:rsidP="008914F8">
      <w:pPr>
        <w:pStyle w:val="Prrafodelista"/>
        <w:numPr>
          <w:ilvl w:val="0"/>
          <w:numId w:val="20"/>
        </w:numPr>
      </w:pPr>
      <w:r>
        <w:t>Cerca del 15% de las mujeres recibieron  antibióticos</w:t>
      </w:r>
    </w:p>
    <w:p w14:paraId="268AD25B" w14:textId="344E3DEB" w:rsidR="008914F8" w:rsidRPr="008914F8" w:rsidRDefault="008914F8" w:rsidP="008914F8">
      <w:pPr>
        <w:pStyle w:val="Prrafodelista"/>
        <w:numPr>
          <w:ilvl w:val="0"/>
          <w:numId w:val="20"/>
        </w:numPr>
      </w:pPr>
      <w:r>
        <w:t>No se administró antibióticos a un poco menos del 50% de los pacientes.</w:t>
      </w:r>
    </w:p>
    <w:p w14:paraId="36B4A601" w14:textId="77777777" w:rsidR="00BB2CB6" w:rsidRPr="008914F8" w:rsidRDefault="00BB2CB6" w:rsidP="00D603A2"/>
    <w:p w14:paraId="4B515000" w14:textId="77777777" w:rsidR="00BB2CB6" w:rsidRPr="008914F8" w:rsidRDefault="00BB2CB6" w:rsidP="00D603A2"/>
    <w:p w14:paraId="0976EF76" w14:textId="77777777" w:rsidR="00D603A2" w:rsidRDefault="00D603A2" w:rsidP="00D603A2">
      <w:pPr>
        <w:pStyle w:val="Prrafodelista"/>
        <w:numPr>
          <w:ilvl w:val="0"/>
          <w:numId w:val="2"/>
        </w:numPr>
      </w:pPr>
      <w:r>
        <w:t xml:space="preserve">De acuerdo a esta tabla de frecuencias de estudio de enfermedades respiratorias, </w:t>
      </w:r>
      <w:r w:rsidR="00E75717">
        <w:t>se puede afirmar en forma categórica:</w:t>
      </w:r>
    </w:p>
    <w:p w14:paraId="32CD4514" w14:textId="77777777" w:rsidR="00D603A2" w:rsidRDefault="00D603A2" w:rsidP="00D603A2">
      <w:pPr>
        <w:ind w:left="360"/>
      </w:pPr>
    </w:p>
    <w:p w14:paraId="07DFE77C" w14:textId="77777777" w:rsidR="00D603A2" w:rsidRDefault="00D603A2" w:rsidP="00D603A2">
      <w:pPr>
        <w:ind w:left="360"/>
      </w:pPr>
      <w:r w:rsidRPr="00D603A2">
        <w:rPr>
          <w:noProof/>
        </w:rPr>
        <w:drawing>
          <wp:inline distT="0" distB="0" distL="0" distR="0" wp14:anchorId="3B993BED" wp14:editId="009CD82E">
            <wp:extent cx="3575117" cy="202289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959" r="59468"/>
                    <a:stretch/>
                  </pic:blipFill>
                  <pic:spPr bwMode="auto">
                    <a:xfrm>
                      <a:off x="0" y="0"/>
                      <a:ext cx="3588790" cy="2030630"/>
                    </a:xfrm>
                    <a:prstGeom prst="rect">
                      <a:avLst/>
                    </a:prstGeom>
                    <a:ln>
                      <a:noFill/>
                    </a:ln>
                    <a:extLst>
                      <a:ext uri="{53640926-AAD7-44D8-BBD7-CCE9431645EC}">
                        <a14:shadowObscured xmlns:a14="http://schemas.microsoft.com/office/drawing/2010/main"/>
                      </a:ext>
                    </a:extLst>
                  </pic:spPr>
                </pic:pic>
              </a:graphicData>
            </a:graphic>
          </wp:inline>
        </w:drawing>
      </w:r>
    </w:p>
    <w:p w14:paraId="4D67263E" w14:textId="11AC2D9E" w:rsidR="00AE3904" w:rsidRDefault="00AE3904" w:rsidP="00AE3904">
      <w:pPr>
        <w:pStyle w:val="Prrafodelista"/>
      </w:pPr>
      <w:r>
        <w:t xml:space="preserve">Cuáles son verdaderas? </w:t>
      </w:r>
    </w:p>
    <w:p w14:paraId="33C04402" w14:textId="760C3556" w:rsidR="00D603A2" w:rsidRDefault="00E75717" w:rsidP="00D603A2">
      <w:pPr>
        <w:pStyle w:val="Prrafodelista"/>
        <w:numPr>
          <w:ilvl w:val="0"/>
          <w:numId w:val="16"/>
        </w:numPr>
      </w:pPr>
      <w:r>
        <w:t>La amigdalitis es más común en mujeres</w:t>
      </w:r>
      <w:r w:rsidR="00D603A2">
        <w:t xml:space="preserve"> </w:t>
      </w:r>
    </w:p>
    <w:p w14:paraId="71FDD0E6" w14:textId="77777777" w:rsidR="00D603A2" w:rsidRDefault="00E75717" w:rsidP="00D603A2">
      <w:pPr>
        <w:pStyle w:val="Prrafodelista"/>
        <w:numPr>
          <w:ilvl w:val="0"/>
          <w:numId w:val="16"/>
        </w:numPr>
      </w:pPr>
      <w:r>
        <w:t>Prácticamente todas las enfermedades respiratorias son más comunes en mujeres</w:t>
      </w:r>
    </w:p>
    <w:p w14:paraId="3143EF08" w14:textId="38AA3DA8" w:rsidR="00D603A2" w:rsidRDefault="00E75717" w:rsidP="00D603A2">
      <w:pPr>
        <w:pStyle w:val="Prrafodelista"/>
        <w:numPr>
          <w:ilvl w:val="0"/>
          <w:numId w:val="16"/>
        </w:numPr>
      </w:pPr>
      <w:r>
        <w:t xml:space="preserve">Aparentemente la frecuencia de enfermedades respiratorias es similar en hombre y mujeres. </w:t>
      </w:r>
    </w:p>
    <w:p w14:paraId="1635D9E7" w14:textId="77777777" w:rsidR="00D603A2" w:rsidRDefault="00E75717" w:rsidP="00D603A2">
      <w:pPr>
        <w:pStyle w:val="Prrafodelista"/>
        <w:numPr>
          <w:ilvl w:val="0"/>
          <w:numId w:val="16"/>
        </w:numPr>
      </w:pPr>
      <w:r>
        <w:t>El resfrío común es mucho más frecuente en mujeres.</w:t>
      </w:r>
    </w:p>
    <w:p w14:paraId="2AF53E26" w14:textId="706CFFA6" w:rsidR="00D603A2" w:rsidRDefault="00D603A2" w:rsidP="00D603A2">
      <w:pPr>
        <w:pStyle w:val="Prrafodelista"/>
      </w:pPr>
    </w:p>
    <w:p w14:paraId="20986A42" w14:textId="711D5642" w:rsidR="005C7A7F" w:rsidRDefault="005C7A7F" w:rsidP="00D603A2">
      <w:pPr>
        <w:pStyle w:val="Prrafodelista"/>
      </w:pPr>
    </w:p>
    <w:p w14:paraId="0D831F8F" w14:textId="7A5E74E8" w:rsidR="005C39E5" w:rsidRDefault="005C39E5" w:rsidP="00D603A2">
      <w:pPr>
        <w:pStyle w:val="Prrafodelista"/>
      </w:pPr>
    </w:p>
    <w:p w14:paraId="14B7DED2" w14:textId="77777777" w:rsidR="005C39E5" w:rsidRDefault="005C39E5" w:rsidP="00D603A2">
      <w:pPr>
        <w:pStyle w:val="Prrafodelista"/>
      </w:pPr>
    </w:p>
    <w:p w14:paraId="3AAFC025" w14:textId="036B2762" w:rsidR="005C7A7F" w:rsidRDefault="005C7A7F" w:rsidP="00D603A2">
      <w:pPr>
        <w:pStyle w:val="Prrafodelista"/>
      </w:pPr>
    </w:p>
    <w:p w14:paraId="1C59CE90" w14:textId="19EA7BAD" w:rsidR="005C7A7F" w:rsidRPr="005C7A7F" w:rsidRDefault="005C7A7F" w:rsidP="005C7A7F">
      <w:pPr>
        <w:pStyle w:val="Prrafodelista"/>
        <w:numPr>
          <w:ilvl w:val="0"/>
          <w:numId w:val="2"/>
        </w:numPr>
        <w:rPr>
          <w:rFonts w:ascii="Arial" w:hAnsi="Arial" w:cs="Arial"/>
          <w:sz w:val="18"/>
        </w:rPr>
      </w:pPr>
      <w:r w:rsidRPr="005C7A7F">
        <w:rPr>
          <w:rFonts w:ascii="Arial" w:hAnsi="Arial" w:cs="Arial"/>
          <w:sz w:val="18"/>
        </w:rPr>
        <w:t xml:space="preserve">En la primera columna se encuentra el valor de </w:t>
      </w:r>
      <w:proofErr w:type="spellStart"/>
      <w:r w:rsidRPr="005C7A7F">
        <w:rPr>
          <w:rFonts w:ascii="Arial" w:hAnsi="Arial" w:cs="Arial"/>
          <w:sz w:val="18"/>
        </w:rPr>
        <w:t>Indice</w:t>
      </w:r>
      <w:proofErr w:type="spellEnd"/>
      <w:r w:rsidRPr="005C7A7F">
        <w:rPr>
          <w:rFonts w:ascii="Arial" w:hAnsi="Arial" w:cs="Arial"/>
          <w:sz w:val="18"/>
        </w:rPr>
        <w:t xml:space="preserve"> de higiene oral (IHO)  antes de enseñanza de técnica de cepillado, en la segunda columna el valor obtenido de IHO después de un mes. </w:t>
      </w:r>
    </w:p>
    <w:p w14:paraId="3C56335E" w14:textId="77777777" w:rsidR="005C7A7F" w:rsidRDefault="005C7A7F" w:rsidP="005C7A7F">
      <w:pPr>
        <w:rPr>
          <w:rFonts w:ascii="Arial" w:hAnsi="Arial" w:cs="Arial"/>
          <w:sz w:val="18"/>
        </w:rPr>
      </w:pPr>
    </w:p>
    <w:p w14:paraId="51FD7ACF" w14:textId="77777777" w:rsidR="005C7A7F" w:rsidRPr="000D69E7" w:rsidRDefault="005C7A7F" w:rsidP="005C7A7F">
      <w:pPr>
        <w:rPr>
          <w:rFonts w:ascii="Arial" w:hAnsi="Arial" w:cs="Arial"/>
          <w:sz w:val="18"/>
        </w:rPr>
      </w:pPr>
      <w:r w:rsidRPr="000D69E7">
        <w:rPr>
          <w:rFonts w:ascii="Arial" w:hAnsi="Arial" w:cs="Arial"/>
          <w:sz w:val="18"/>
        </w:rPr>
        <w:t>1.83</w:t>
      </w:r>
      <w:r w:rsidRPr="000D69E7">
        <w:rPr>
          <w:rFonts w:ascii="Arial" w:hAnsi="Arial" w:cs="Arial"/>
          <w:sz w:val="18"/>
        </w:rPr>
        <w:tab/>
        <w:t>0.67</w:t>
      </w:r>
      <w:r w:rsidRPr="000D69E7">
        <w:rPr>
          <w:rFonts w:ascii="Arial" w:hAnsi="Arial" w:cs="Arial"/>
          <w:sz w:val="18"/>
        </w:rPr>
        <w:tab/>
        <w:t>Cepillado</w:t>
      </w:r>
    </w:p>
    <w:p w14:paraId="045D32FE" w14:textId="77777777" w:rsidR="005C7A7F" w:rsidRPr="000D69E7" w:rsidRDefault="005C7A7F" w:rsidP="005C7A7F">
      <w:pPr>
        <w:rPr>
          <w:rFonts w:ascii="Arial" w:hAnsi="Arial" w:cs="Arial"/>
          <w:sz w:val="18"/>
        </w:rPr>
      </w:pPr>
      <w:r w:rsidRPr="000D69E7">
        <w:rPr>
          <w:rFonts w:ascii="Arial" w:hAnsi="Arial" w:cs="Arial"/>
          <w:sz w:val="18"/>
        </w:rPr>
        <w:t>1.67</w:t>
      </w:r>
      <w:r w:rsidRPr="000D69E7">
        <w:rPr>
          <w:rFonts w:ascii="Arial" w:hAnsi="Arial" w:cs="Arial"/>
          <w:sz w:val="18"/>
        </w:rPr>
        <w:tab/>
        <w:t>0.83</w:t>
      </w:r>
      <w:r w:rsidRPr="000D69E7">
        <w:rPr>
          <w:rFonts w:ascii="Arial" w:hAnsi="Arial" w:cs="Arial"/>
          <w:sz w:val="18"/>
        </w:rPr>
        <w:tab/>
        <w:t>Cepillado</w:t>
      </w:r>
    </w:p>
    <w:p w14:paraId="0679DAF2" w14:textId="77777777" w:rsidR="005C7A7F" w:rsidRPr="000D69E7" w:rsidRDefault="005C7A7F" w:rsidP="005C7A7F">
      <w:pPr>
        <w:rPr>
          <w:rFonts w:ascii="Arial" w:hAnsi="Arial" w:cs="Arial"/>
          <w:sz w:val="18"/>
        </w:rPr>
      </w:pPr>
      <w:r w:rsidRPr="000D69E7">
        <w:rPr>
          <w:rFonts w:ascii="Arial" w:hAnsi="Arial" w:cs="Arial"/>
          <w:sz w:val="18"/>
        </w:rPr>
        <w:t>1.83</w:t>
      </w:r>
      <w:r w:rsidRPr="000D69E7">
        <w:rPr>
          <w:rFonts w:ascii="Arial" w:hAnsi="Arial" w:cs="Arial"/>
          <w:sz w:val="18"/>
        </w:rPr>
        <w:tab/>
        <w:t>1</w:t>
      </w:r>
      <w:r w:rsidRPr="000D69E7">
        <w:rPr>
          <w:rFonts w:ascii="Arial" w:hAnsi="Arial" w:cs="Arial"/>
          <w:sz w:val="18"/>
        </w:rPr>
        <w:tab/>
        <w:t>Cepillado</w:t>
      </w:r>
    </w:p>
    <w:p w14:paraId="0BD130E3" w14:textId="77777777" w:rsidR="005C7A7F" w:rsidRPr="000D69E7" w:rsidRDefault="005C7A7F" w:rsidP="005C7A7F">
      <w:pPr>
        <w:rPr>
          <w:rFonts w:ascii="Arial" w:hAnsi="Arial" w:cs="Arial"/>
          <w:sz w:val="18"/>
        </w:rPr>
      </w:pPr>
      <w:r w:rsidRPr="000D69E7">
        <w:rPr>
          <w:rFonts w:ascii="Arial" w:hAnsi="Arial" w:cs="Arial"/>
          <w:sz w:val="18"/>
        </w:rPr>
        <w:t>1.5</w:t>
      </w:r>
      <w:r w:rsidRPr="000D69E7">
        <w:rPr>
          <w:rFonts w:ascii="Arial" w:hAnsi="Arial" w:cs="Arial"/>
          <w:sz w:val="18"/>
        </w:rPr>
        <w:tab/>
        <w:t>1.17</w:t>
      </w:r>
      <w:r w:rsidRPr="000D69E7">
        <w:rPr>
          <w:rFonts w:ascii="Arial" w:hAnsi="Arial" w:cs="Arial"/>
          <w:sz w:val="18"/>
        </w:rPr>
        <w:tab/>
        <w:t>Cepillado</w:t>
      </w:r>
    </w:p>
    <w:p w14:paraId="734D2611" w14:textId="77777777" w:rsidR="005C7A7F" w:rsidRPr="000D69E7" w:rsidRDefault="005C7A7F" w:rsidP="005C7A7F">
      <w:pPr>
        <w:rPr>
          <w:rFonts w:ascii="Arial" w:hAnsi="Arial" w:cs="Arial"/>
          <w:sz w:val="18"/>
        </w:rPr>
      </w:pPr>
      <w:r w:rsidRPr="000D69E7">
        <w:rPr>
          <w:rFonts w:ascii="Arial" w:hAnsi="Arial" w:cs="Arial"/>
          <w:sz w:val="18"/>
        </w:rPr>
        <w:t>1.17</w:t>
      </w:r>
      <w:r w:rsidRPr="000D69E7">
        <w:rPr>
          <w:rFonts w:ascii="Arial" w:hAnsi="Arial" w:cs="Arial"/>
          <w:sz w:val="18"/>
        </w:rPr>
        <w:tab/>
        <w:t>0.83</w:t>
      </w:r>
      <w:r w:rsidRPr="000D69E7">
        <w:rPr>
          <w:rFonts w:ascii="Arial" w:hAnsi="Arial" w:cs="Arial"/>
          <w:sz w:val="18"/>
        </w:rPr>
        <w:tab/>
        <w:t>Cepillado</w:t>
      </w:r>
    </w:p>
    <w:p w14:paraId="71BA3D74" w14:textId="77777777" w:rsidR="005C7A7F" w:rsidRPr="000D69E7" w:rsidRDefault="005C7A7F" w:rsidP="005C7A7F">
      <w:pPr>
        <w:rPr>
          <w:rFonts w:ascii="Arial" w:hAnsi="Arial" w:cs="Arial"/>
          <w:sz w:val="18"/>
        </w:rPr>
      </w:pPr>
      <w:r w:rsidRPr="000D69E7">
        <w:rPr>
          <w:rFonts w:ascii="Arial" w:hAnsi="Arial" w:cs="Arial"/>
          <w:sz w:val="18"/>
        </w:rPr>
        <w:t>2.17</w:t>
      </w:r>
      <w:r w:rsidRPr="000D69E7">
        <w:rPr>
          <w:rFonts w:ascii="Arial" w:hAnsi="Arial" w:cs="Arial"/>
          <w:sz w:val="18"/>
        </w:rPr>
        <w:tab/>
        <w:t>1</w:t>
      </w:r>
      <w:r w:rsidRPr="000D69E7">
        <w:rPr>
          <w:rFonts w:ascii="Arial" w:hAnsi="Arial" w:cs="Arial"/>
          <w:sz w:val="18"/>
        </w:rPr>
        <w:tab/>
        <w:t>Cepillado</w:t>
      </w:r>
    </w:p>
    <w:p w14:paraId="10D47EE8" w14:textId="77777777" w:rsidR="005C7A7F" w:rsidRPr="000D69E7" w:rsidRDefault="005C7A7F" w:rsidP="005C7A7F">
      <w:pPr>
        <w:rPr>
          <w:rFonts w:ascii="Arial" w:hAnsi="Arial" w:cs="Arial"/>
          <w:sz w:val="18"/>
          <w:lang w:val="en-GB"/>
        </w:rPr>
      </w:pPr>
      <w:r w:rsidRPr="000D69E7">
        <w:rPr>
          <w:rFonts w:ascii="Arial" w:hAnsi="Arial" w:cs="Arial"/>
          <w:sz w:val="18"/>
          <w:lang w:val="en-GB"/>
        </w:rPr>
        <w:t>2.17</w:t>
      </w:r>
      <w:r w:rsidRPr="000D69E7">
        <w:rPr>
          <w:rFonts w:ascii="Arial" w:hAnsi="Arial" w:cs="Arial"/>
          <w:sz w:val="18"/>
          <w:lang w:val="en-GB"/>
        </w:rPr>
        <w:tab/>
        <w:t>1</w:t>
      </w:r>
      <w:r w:rsidRPr="000D69E7">
        <w:rPr>
          <w:rFonts w:ascii="Arial" w:hAnsi="Arial" w:cs="Arial"/>
          <w:sz w:val="18"/>
          <w:lang w:val="en-GB"/>
        </w:rPr>
        <w:tab/>
      </w:r>
      <w:proofErr w:type="spellStart"/>
      <w:r w:rsidRPr="000D69E7">
        <w:rPr>
          <w:rFonts w:ascii="Arial" w:hAnsi="Arial" w:cs="Arial"/>
          <w:sz w:val="18"/>
          <w:lang w:val="en-GB"/>
        </w:rPr>
        <w:t>Cepillado</w:t>
      </w:r>
      <w:proofErr w:type="spellEnd"/>
    </w:p>
    <w:p w14:paraId="4315562F" w14:textId="77777777" w:rsidR="005C7A7F" w:rsidRPr="000D69E7" w:rsidRDefault="005C7A7F" w:rsidP="005C7A7F">
      <w:pPr>
        <w:rPr>
          <w:rFonts w:ascii="Arial" w:hAnsi="Arial" w:cs="Arial"/>
          <w:sz w:val="18"/>
          <w:lang w:val="en-GB"/>
        </w:rPr>
      </w:pPr>
      <w:r w:rsidRPr="000D69E7">
        <w:rPr>
          <w:rFonts w:ascii="Arial" w:hAnsi="Arial" w:cs="Arial"/>
          <w:sz w:val="18"/>
          <w:lang w:val="en-GB"/>
        </w:rPr>
        <w:t>2.33</w:t>
      </w:r>
      <w:r w:rsidRPr="000D69E7">
        <w:rPr>
          <w:rFonts w:ascii="Arial" w:hAnsi="Arial" w:cs="Arial"/>
          <w:sz w:val="18"/>
          <w:lang w:val="en-GB"/>
        </w:rPr>
        <w:tab/>
        <w:t>0.67</w:t>
      </w:r>
      <w:r w:rsidRPr="000D69E7">
        <w:rPr>
          <w:rFonts w:ascii="Arial" w:hAnsi="Arial" w:cs="Arial"/>
          <w:sz w:val="18"/>
          <w:lang w:val="en-GB"/>
        </w:rPr>
        <w:tab/>
      </w:r>
      <w:proofErr w:type="spellStart"/>
      <w:r w:rsidRPr="000D69E7">
        <w:rPr>
          <w:rFonts w:ascii="Arial" w:hAnsi="Arial" w:cs="Arial"/>
          <w:sz w:val="18"/>
          <w:lang w:val="en-GB"/>
        </w:rPr>
        <w:t>Cepillado</w:t>
      </w:r>
      <w:proofErr w:type="spellEnd"/>
    </w:p>
    <w:p w14:paraId="249822FD" w14:textId="77777777" w:rsidR="005C7A7F" w:rsidRPr="00BE06CA" w:rsidRDefault="005C7A7F" w:rsidP="005C7A7F">
      <w:pPr>
        <w:rPr>
          <w:rFonts w:ascii="Arial" w:hAnsi="Arial" w:cs="Arial"/>
          <w:b/>
          <w:sz w:val="18"/>
          <w:lang w:val="en-GB"/>
        </w:rPr>
      </w:pPr>
      <w:r w:rsidRPr="00BE06CA">
        <w:rPr>
          <w:rFonts w:ascii="Arial" w:hAnsi="Arial" w:cs="Arial"/>
          <w:b/>
          <w:sz w:val="18"/>
          <w:lang w:val="en-GB"/>
        </w:rPr>
        <w:t>2.67</w:t>
      </w:r>
      <w:r w:rsidRPr="00BE06CA">
        <w:rPr>
          <w:rFonts w:ascii="Arial" w:hAnsi="Arial" w:cs="Arial"/>
          <w:b/>
          <w:sz w:val="18"/>
          <w:lang w:val="en-GB"/>
        </w:rPr>
        <w:tab/>
        <w:t>1.33</w:t>
      </w:r>
      <w:r w:rsidRPr="00BE06CA">
        <w:rPr>
          <w:rFonts w:ascii="Arial" w:hAnsi="Arial" w:cs="Arial"/>
          <w:b/>
          <w:sz w:val="18"/>
          <w:lang w:val="en-GB"/>
        </w:rPr>
        <w:tab/>
        <w:t>Chicle</w:t>
      </w:r>
    </w:p>
    <w:p w14:paraId="7B831C8C" w14:textId="77777777" w:rsidR="005C7A7F" w:rsidRPr="00BE06CA" w:rsidRDefault="005C7A7F" w:rsidP="005C7A7F">
      <w:pPr>
        <w:rPr>
          <w:rFonts w:ascii="Arial" w:hAnsi="Arial" w:cs="Arial"/>
          <w:b/>
          <w:sz w:val="18"/>
          <w:lang w:val="en-GB"/>
        </w:rPr>
      </w:pPr>
      <w:r w:rsidRPr="00BE06CA">
        <w:rPr>
          <w:rFonts w:ascii="Arial" w:hAnsi="Arial" w:cs="Arial"/>
          <w:b/>
          <w:sz w:val="18"/>
          <w:lang w:val="en-GB"/>
        </w:rPr>
        <w:t>1.17</w:t>
      </w:r>
      <w:r w:rsidRPr="00BE06CA">
        <w:rPr>
          <w:rFonts w:ascii="Arial" w:hAnsi="Arial" w:cs="Arial"/>
          <w:b/>
          <w:sz w:val="18"/>
          <w:lang w:val="en-GB"/>
        </w:rPr>
        <w:tab/>
        <w:t>1</w:t>
      </w:r>
      <w:r w:rsidRPr="00BE06CA">
        <w:rPr>
          <w:rFonts w:ascii="Arial" w:hAnsi="Arial" w:cs="Arial"/>
          <w:b/>
          <w:sz w:val="18"/>
          <w:lang w:val="en-GB"/>
        </w:rPr>
        <w:tab/>
        <w:t>Chicle</w:t>
      </w:r>
    </w:p>
    <w:p w14:paraId="6FEB227D" w14:textId="77777777" w:rsidR="005C7A7F" w:rsidRPr="00BE06CA" w:rsidRDefault="005C7A7F" w:rsidP="005C7A7F">
      <w:pPr>
        <w:rPr>
          <w:rFonts w:ascii="Arial" w:hAnsi="Arial" w:cs="Arial"/>
          <w:b/>
          <w:sz w:val="18"/>
          <w:lang w:val="en-GB"/>
        </w:rPr>
      </w:pPr>
      <w:r w:rsidRPr="00BE06CA">
        <w:rPr>
          <w:rFonts w:ascii="Arial" w:hAnsi="Arial" w:cs="Arial"/>
          <w:b/>
          <w:sz w:val="18"/>
          <w:lang w:val="en-GB"/>
        </w:rPr>
        <w:t>1.83</w:t>
      </w:r>
      <w:r w:rsidRPr="00BE06CA">
        <w:rPr>
          <w:rFonts w:ascii="Arial" w:hAnsi="Arial" w:cs="Arial"/>
          <w:b/>
          <w:sz w:val="18"/>
          <w:lang w:val="en-GB"/>
        </w:rPr>
        <w:tab/>
        <w:t>1.5</w:t>
      </w:r>
      <w:r w:rsidRPr="00BE06CA">
        <w:rPr>
          <w:rFonts w:ascii="Arial" w:hAnsi="Arial" w:cs="Arial"/>
          <w:b/>
          <w:sz w:val="18"/>
          <w:lang w:val="en-GB"/>
        </w:rPr>
        <w:tab/>
        <w:t>Chicle</w:t>
      </w:r>
    </w:p>
    <w:p w14:paraId="2A970A86" w14:textId="77777777" w:rsidR="005C7A7F" w:rsidRPr="00BE06CA" w:rsidRDefault="005C7A7F" w:rsidP="005C7A7F">
      <w:pPr>
        <w:rPr>
          <w:rFonts w:ascii="Arial" w:hAnsi="Arial" w:cs="Arial"/>
          <w:b/>
          <w:sz w:val="18"/>
          <w:lang w:val="en-GB"/>
        </w:rPr>
      </w:pPr>
      <w:r w:rsidRPr="00BE06CA">
        <w:rPr>
          <w:rFonts w:ascii="Arial" w:hAnsi="Arial" w:cs="Arial"/>
          <w:b/>
          <w:sz w:val="18"/>
          <w:lang w:val="en-GB"/>
        </w:rPr>
        <w:t>1.17</w:t>
      </w:r>
      <w:r w:rsidRPr="00BE06CA">
        <w:rPr>
          <w:rFonts w:ascii="Arial" w:hAnsi="Arial" w:cs="Arial"/>
          <w:b/>
          <w:sz w:val="18"/>
          <w:lang w:val="en-GB"/>
        </w:rPr>
        <w:tab/>
        <w:t>1.17</w:t>
      </w:r>
      <w:r w:rsidRPr="00BE06CA">
        <w:rPr>
          <w:rFonts w:ascii="Arial" w:hAnsi="Arial" w:cs="Arial"/>
          <w:b/>
          <w:sz w:val="18"/>
          <w:lang w:val="en-GB"/>
        </w:rPr>
        <w:tab/>
        <w:t>Chicle</w:t>
      </w:r>
    </w:p>
    <w:p w14:paraId="7F7B8CEB" w14:textId="77777777" w:rsidR="005C7A7F" w:rsidRPr="00BE06CA" w:rsidRDefault="005C7A7F" w:rsidP="005C7A7F">
      <w:pPr>
        <w:rPr>
          <w:rFonts w:ascii="Arial" w:hAnsi="Arial" w:cs="Arial"/>
          <w:b/>
          <w:sz w:val="18"/>
          <w:lang w:val="en-GB"/>
        </w:rPr>
      </w:pPr>
      <w:r w:rsidRPr="00BE06CA">
        <w:rPr>
          <w:rFonts w:ascii="Arial" w:hAnsi="Arial" w:cs="Arial"/>
          <w:b/>
          <w:sz w:val="18"/>
          <w:lang w:val="en-GB"/>
        </w:rPr>
        <w:t>2.17</w:t>
      </w:r>
      <w:r w:rsidRPr="00BE06CA">
        <w:rPr>
          <w:rFonts w:ascii="Arial" w:hAnsi="Arial" w:cs="Arial"/>
          <w:b/>
          <w:sz w:val="18"/>
          <w:lang w:val="en-GB"/>
        </w:rPr>
        <w:tab/>
        <w:t>1.33</w:t>
      </w:r>
      <w:r w:rsidRPr="00BE06CA">
        <w:rPr>
          <w:rFonts w:ascii="Arial" w:hAnsi="Arial" w:cs="Arial"/>
          <w:b/>
          <w:sz w:val="18"/>
          <w:lang w:val="en-GB"/>
        </w:rPr>
        <w:tab/>
        <w:t>Chicle</w:t>
      </w:r>
    </w:p>
    <w:p w14:paraId="41DA1632" w14:textId="77777777" w:rsidR="005C7A7F" w:rsidRPr="00BE06CA" w:rsidRDefault="005C7A7F" w:rsidP="005C7A7F">
      <w:pPr>
        <w:rPr>
          <w:rFonts w:ascii="Arial" w:hAnsi="Arial" w:cs="Arial"/>
          <w:b/>
          <w:sz w:val="18"/>
          <w:lang w:val="en-GB"/>
        </w:rPr>
      </w:pPr>
      <w:r w:rsidRPr="00BE06CA">
        <w:rPr>
          <w:rFonts w:ascii="Arial" w:hAnsi="Arial" w:cs="Arial"/>
          <w:b/>
          <w:sz w:val="18"/>
          <w:lang w:val="en-GB"/>
        </w:rPr>
        <w:t>2.5</w:t>
      </w:r>
      <w:r w:rsidRPr="00BE06CA">
        <w:rPr>
          <w:rFonts w:ascii="Arial" w:hAnsi="Arial" w:cs="Arial"/>
          <w:b/>
          <w:sz w:val="18"/>
          <w:lang w:val="en-GB"/>
        </w:rPr>
        <w:tab/>
        <w:t>1.5</w:t>
      </w:r>
      <w:r w:rsidRPr="00BE06CA">
        <w:rPr>
          <w:rFonts w:ascii="Arial" w:hAnsi="Arial" w:cs="Arial"/>
          <w:b/>
          <w:sz w:val="18"/>
          <w:lang w:val="en-GB"/>
        </w:rPr>
        <w:tab/>
        <w:t>Chicle</w:t>
      </w:r>
    </w:p>
    <w:p w14:paraId="66925BB2" w14:textId="77777777" w:rsidR="005C7A7F" w:rsidRPr="005C7A7F" w:rsidRDefault="005C7A7F" w:rsidP="005C7A7F">
      <w:pPr>
        <w:rPr>
          <w:rFonts w:ascii="Arial" w:hAnsi="Arial" w:cs="Arial"/>
          <w:b/>
          <w:sz w:val="18"/>
          <w:lang w:val="en-US"/>
        </w:rPr>
      </w:pPr>
      <w:r w:rsidRPr="005C7A7F">
        <w:rPr>
          <w:rFonts w:ascii="Arial" w:hAnsi="Arial" w:cs="Arial"/>
          <w:b/>
          <w:sz w:val="18"/>
          <w:lang w:val="en-US"/>
        </w:rPr>
        <w:t>2.67</w:t>
      </w:r>
      <w:r w:rsidRPr="005C7A7F">
        <w:rPr>
          <w:rFonts w:ascii="Arial" w:hAnsi="Arial" w:cs="Arial"/>
          <w:b/>
          <w:sz w:val="18"/>
          <w:lang w:val="en-US"/>
        </w:rPr>
        <w:tab/>
        <w:t>1.33</w:t>
      </w:r>
      <w:r w:rsidRPr="005C7A7F">
        <w:rPr>
          <w:rFonts w:ascii="Arial" w:hAnsi="Arial" w:cs="Arial"/>
          <w:b/>
          <w:sz w:val="18"/>
          <w:lang w:val="en-US"/>
        </w:rPr>
        <w:tab/>
        <w:t>Chicle</w:t>
      </w:r>
    </w:p>
    <w:p w14:paraId="17D4AC36" w14:textId="77777777" w:rsidR="005C7A7F" w:rsidRPr="00BE06CA" w:rsidRDefault="005C7A7F" w:rsidP="005C7A7F">
      <w:pPr>
        <w:rPr>
          <w:rFonts w:ascii="Arial" w:hAnsi="Arial" w:cs="Arial"/>
          <w:b/>
          <w:sz w:val="18"/>
        </w:rPr>
      </w:pPr>
      <w:r w:rsidRPr="00BE06CA">
        <w:rPr>
          <w:rFonts w:ascii="Arial" w:hAnsi="Arial" w:cs="Arial"/>
          <w:b/>
          <w:sz w:val="18"/>
        </w:rPr>
        <w:t>1.33</w:t>
      </w:r>
      <w:r w:rsidRPr="00BE06CA">
        <w:rPr>
          <w:rFonts w:ascii="Arial" w:hAnsi="Arial" w:cs="Arial"/>
          <w:b/>
          <w:sz w:val="18"/>
        </w:rPr>
        <w:tab/>
        <w:t>1</w:t>
      </w:r>
      <w:r w:rsidRPr="00BE06CA">
        <w:rPr>
          <w:rFonts w:ascii="Arial" w:hAnsi="Arial" w:cs="Arial"/>
          <w:b/>
          <w:sz w:val="18"/>
        </w:rPr>
        <w:tab/>
        <w:t>Chicle</w:t>
      </w:r>
    </w:p>
    <w:p w14:paraId="54DF4059" w14:textId="1C3B50C4" w:rsidR="005C7A7F" w:rsidRPr="005C39E5" w:rsidRDefault="005C7A7F" w:rsidP="005C39E5">
      <w:pPr>
        <w:pStyle w:val="Prrafodelista"/>
        <w:numPr>
          <w:ilvl w:val="1"/>
          <w:numId w:val="25"/>
        </w:numPr>
        <w:rPr>
          <w:rFonts w:ascii="Arial" w:hAnsi="Arial" w:cs="Arial"/>
          <w:b/>
          <w:sz w:val="18"/>
        </w:rPr>
      </w:pPr>
      <w:r w:rsidRPr="005C39E5">
        <w:rPr>
          <w:rFonts w:ascii="Arial" w:hAnsi="Arial" w:cs="Arial"/>
          <w:b/>
          <w:sz w:val="18"/>
        </w:rPr>
        <w:t>1.5</w:t>
      </w:r>
      <w:r w:rsidRPr="005C39E5">
        <w:rPr>
          <w:rFonts w:ascii="Arial" w:hAnsi="Arial" w:cs="Arial"/>
          <w:b/>
          <w:sz w:val="18"/>
        </w:rPr>
        <w:tab/>
        <w:t>Chicle</w:t>
      </w:r>
    </w:p>
    <w:p w14:paraId="13B48108" w14:textId="77777777" w:rsidR="005C7A7F" w:rsidRDefault="005C7A7F" w:rsidP="005C7A7F">
      <w:pPr>
        <w:rPr>
          <w:rFonts w:ascii="Arial" w:hAnsi="Arial" w:cs="Arial"/>
          <w:sz w:val="18"/>
        </w:rPr>
      </w:pPr>
    </w:p>
    <w:p w14:paraId="0EC6DC90" w14:textId="7F0B996C" w:rsidR="005C7A7F" w:rsidRPr="005C39E5" w:rsidRDefault="005C7A7F" w:rsidP="005C39E5">
      <w:pPr>
        <w:pStyle w:val="Prrafodelista"/>
        <w:numPr>
          <w:ilvl w:val="0"/>
          <w:numId w:val="23"/>
        </w:numPr>
        <w:rPr>
          <w:rFonts w:ascii="Arial" w:hAnsi="Arial" w:cs="Arial"/>
          <w:sz w:val="18"/>
        </w:rPr>
      </w:pPr>
      <w:r w:rsidRPr="005C39E5">
        <w:rPr>
          <w:rFonts w:ascii="Arial" w:hAnsi="Arial" w:cs="Arial"/>
          <w:sz w:val="18"/>
        </w:rPr>
        <w:t xml:space="preserve">Determinar solamente para el grupo que utilizó chicle (negrilla) si existe diferencias significativas en el cambio experimentado en el IHO. Establezca la Ho (hipótesis nula), realice el test apropiado para dichos datos y construya gráfico esquemático para ilustrar el resultado. </w:t>
      </w:r>
    </w:p>
    <w:p w14:paraId="7E082CD1" w14:textId="6F8D6147" w:rsidR="005C7A7F" w:rsidRDefault="005C7A7F" w:rsidP="005C7A7F">
      <w:pPr>
        <w:numPr>
          <w:ilvl w:val="0"/>
          <w:numId w:val="23"/>
        </w:numPr>
        <w:rPr>
          <w:rFonts w:ascii="Arial" w:hAnsi="Arial" w:cs="Arial"/>
          <w:sz w:val="18"/>
        </w:rPr>
      </w:pPr>
      <w:r>
        <w:rPr>
          <w:rFonts w:ascii="Arial" w:hAnsi="Arial" w:cs="Arial"/>
          <w:sz w:val="18"/>
        </w:rPr>
        <w:t xml:space="preserve">Comparar si existe diferencias en el IHO después de un mes entre Cepillado y chicle. Plantear Ho, realizar test estadístico y gráfico. </w:t>
      </w:r>
    </w:p>
    <w:p w14:paraId="1AAC4A16" w14:textId="57A8E91F" w:rsidR="005C7A7F" w:rsidRDefault="005C7A7F" w:rsidP="005C7A7F">
      <w:pPr>
        <w:numPr>
          <w:ilvl w:val="0"/>
          <w:numId w:val="23"/>
        </w:numPr>
        <w:rPr>
          <w:rFonts w:ascii="Arial" w:hAnsi="Arial" w:cs="Arial"/>
          <w:sz w:val="18"/>
        </w:rPr>
      </w:pPr>
      <w:r>
        <w:rPr>
          <w:rFonts w:ascii="Arial" w:hAnsi="Arial" w:cs="Arial"/>
          <w:sz w:val="18"/>
        </w:rPr>
        <w:t>Cuándo y para qué sirve el test de Scheffé?</w:t>
      </w:r>
    </w:p>
    <w:p w14:paraId="5EA2E0B8" w14:textId="1F10246E" w:rsidR="005C7A7F" w:rsidRDefault="005C7A7F" w:rsidP="005C7A7F">
      <w:pPr>
        <w:numPr>
          <w:ilvl w:val="0"/>
          <w:numId w:val="23"/>
        </w:numPr>
        <w:rPr>
          <w:rFonts w:ascii="Arial" w:hAnsi="Arial" w:cs="Arial"/>
          <w:sz w:val="18"/>
        </w:rPr>
      </w:pPr>
      <w:r>
        <w:rPr>
          <w:rFonts w:ascii="Arial" w:hAnsi="Arial" w:cs="Arial"/>
          <w:sz w:val="18"/>
        </w:rPr>
        <w:t xml:space="preserve">¿Cuándo se utilizan los siguientes </w:t>
      </w:r>
      <w:proofErr w:type="spellStart"/>
      <w:r>
        <w:rPr>
          <w:rFonts w:ascii="Arial" w:hAnsi="Arial" w:cs="Arial"/>
          <w:sz w:val="18"/>
        </w:rPr>
        <w:t>tests</w:t>
      </w:r>
      <w:proofErr w:type="spellEnd"/>
      <w:r>
        <w:rPr>
          <w:rFonts w:ascii="Arial" w:hAnsi="Arial" w:cs="Arial"/>
          <w:sz w:val="18"/>
        </w:rPr>
        <w:t xml:space="preserve"> estadísticos: correlación de Spearman, Mann-Whitney? Indique cuantos grupos y qué tipo de variables se utilizan en cada test.</w:t>
      </w:r>
    </w:p>
    <w:p w14:paraId="2993CB8F" w14:textId="6278F945" w:rsidR="005C7A7F" w:rsidRDefault="005C7A7F" w:rsidP="005C7A7F">
      <w:pPr>
        <w:numPr>
          <w:ilvl w:val="0"/>
          <w:numId w:val="23"/>
        </w:numPr>
        <w:rPr>
          <w:rFonts w:ascii="Arial" w:hAnsi="Arial" w:cs="Arial"/>
          <w:sz w:val="18"/>
        </w:rPr>
      </w:pPr>
      <w:r>
        <w:rPr>
          <w:rFonts w:ascii="Arial" w:hAnsi="Arial" w:cs="Arial"/>
          <w:sz w:val="18"/>
        </w:rPr>
        <w:t xml:space="preserve">Construya una tabla de contingencia e indique cómo obtener porcentajes para cada celda, de acuerdo al total de la columna. En dicha tabla ubique variable  en estudio en las columnas y la variable independiente en las filas.   </w:t>
      </w:r>
    </w:p>
    <w:p w14:paraId="55FFB052" w14:textId="4D1C14FA" w:rsidR="005C7A7F" w:rsidRDefault="005C7A7F" w:rsidP="005C7A7F">
      <w:pPr>
        <w:rPr>
          <w:rFonts w:ascii="Arial" w:hAnsi="Arial" w:cs="Arial"/>
          <w:sz w:val="18"/>
        </w:rPr>
      </w:pPr>
    </w:p>
    <w:p w14:paraId="5FCC32C1" w14:textId="4013F2C4" w:rsidR="005C39E5" w:rsidRDefault="005C39E5">
      <w:pPr>
        <w:rPr>
          <w:rFonts w:ascii="Arial" w:hAnsi="Arial" w:cs="Arial"/>
          <w:sz w:val="16"/>
          <w:szCs w:val="16"/>
        </w:rPr>
      </w:pPr>
      <w:r>
        <w:rPr>
          <w:rFonts w:ascii="Arial" w:hAnsi="Arial" w:cs="Arial"/>
          <w:sz w:val="16"/>
          <w:szCs w:val="16"/>
        </w:rPr>
        <w:br w:type="page"/>
      </w:r>
    </w:p>
    <w:p w14:paraId="58552224" w14:textId="77777777" w:rsidR="005C39E5" w:rsidRPr="005C39E5" w:rsidRDefault="005C39E5" w:rsidP="005C39E5">
      <w:pPr>
        <w:rPr>
          <w:rFonts w:ascii="Arial" w:hAnsi="Arial" w:cs="Arial"/>
          <w:sz w:val="16"/>
          <w:szCs w:val="16"/>
        </w:rPr>
      </w:pPr>
    </w:p>
    <w:p w14:paraId="37C40FB9" w14:textId="77777777" w:rsidR="005C39E5" w:rsidRPr="005C39E5" w:rsidRDefault="005C39E5" w:rsidP="005C39E5">
      <w:pPr>
        <w:pStyle w:val="Prrafodelista"/>
        <w:rPr>
          <w:rFonts w:ascii="Arial" w:hAnsi="Arial" w:cs="Arial"/>
          <w:sz w:val="16"/>
          <w:szCs w:val="16"/>
        </w:rPr>
      </w:pPr>
    </w:p>
    <w:p w14:paraId="31337968" w14:textId="082AAA7A" w:rsidR="005C39E5" w:rsidRPr="00AE3904" w:rsidRDefault="005C39E5" w:rsidP="00AE3904">
      <w:pPr>
        <w:pStyle w:val="Prrafodelista"/>
        <w:numPr>
          <w:ilvl w:val="0"/>
          <w:numId w:val="2"/>
        </w:numPr>
        <w:rPr>
          <w:rFonts w:ascii="Arial" w:hAnsi="Arial" w:cs="Arial"/>
          <w:sz w:val="16"/>
          <w:szCs w:val="16"/>
        </w:rPr>
        <w:sectPr w:rsidR="005C39E5" w:rsidRPr="00AE3904" w:rsidSect="005C39E5">
          <w:headerReference w:type="default" r:id="rId11"/>
          <w:footerReference w:type="default" r:id="rId12"/>
          <w:pgSz w:w="11906" w:h="16838"/>
          <w:pgMar w:top="1417" w:right="746" w:bottom="1417" w:left="1701" w:header="708" w:footer="708" w:gutter="0"/>
          <w:cols w:space="708"/>
          <w:docGrid w:linePitch="360"/>
        </w:sectPr>
      </w:pPr>
      <w:r w:rsidRPr="005C39E5">
        <w:rPr>
          <w:rFonts w:ascii="Arial" w:hAnsi="Arial" w:cs="Arial"/>
          <w:sz w:val="16"/>
          <w:szCs w:val="16"/>
        </w:rPr>
        <w:t>En USA se observó que un material utilizado como aislante eléctrico (</w:t>
      </w:r>
      <w:proofErr w:type="spellStart"/>
      <w:r w:rsidRPr="005C39E5">
        <w:rPr>
          <w:rFonts w:ascii="Arial" w:hAnsi="Arial" w:cs="Arial"/>
          <w:sz w:val="16"/>
          <w:szCs w:val="16"/>
        </w:rPr>
        <w:t>bifenil</w:t>
      </w:r>
      <w:proofErr w:type="spellEnd"/>
      <w:r w:rsidRPr="005C39E5">
        <w:rPr>
          <w:rFonts w:ascii="Arial" w:hAnsi="Arial" w:cs="Arial"/>
          <w:sz w:val="16"/>
          <w:szCs w:val="16"/>
        </w:rPr>
        <w:t xml:space="preserve"> </w:t>
      </w:r>
      <w:proofErr w:type="spellStart"/>
      <w:r w:rsidRPr="005C39E5">
        <w:rPr>
          <w:rFonts w:ascii="Arial" w:hAnsi="Arial" w:cs="Arial"/>
          <w:sz w:val="16"/>
          <w:szCs w:val="16"/>
        </w:rPr>
        <w:t>policlorianado</w:t>
      </w:r>
      <w:proofErr w:type="spellEnd"/>
      <w:r w:rsidRPr="005C39E5">
        <w:rPr>
          <w:rFonts w:ascii="Arial" w:hAnsi="Arial" w:cs="Arial"/>
          <w:sz w:val="16"/>
          <w:szCs w:val="16"/>
        </w:rPr>
        <w:t>, PCB) era tóxico y persiste durante mucho tiempo en el ambiente, y se quiere demostrar si tiene alguna relación con el coeficiente de inteligencia (CI) en niños de 11 años, en relación con el contenido en leche materna (utilizada como indicador de exposició</w:t>
      </w:r>
    </w:p>
    <w:tbl>
      <w:tblPr>
        <w:tblStyle w:val="Tablaconcuadrcula"/>
        <w:tblW w:w="0" w:type="auto"/>
        <w:tblLook w:val="01E0" w:firstRow="1" w:lastRow="1" w:firstColumn="1" w:lastColumn="1" w:noHBand="0" w:noVBand="0"/>
      </w:tblPr>
      <w:tblGrid>
        <w:gridCol w:w="1548"/>
        <w:gridCol w:w="1738"/>
        <w:gridCol w:w="1260"/>
      </w:tblGrid>
      <w:tr w:rsidR="005C39E5" w14:paraId="60638C71" w14:textId="77777777" w:rsidTr="00453DA7">
        <w:tc>
          <w:tcPr>
            <w:tcW w:w="1548" w:type="dxa"/>
          </w:tcPr>
          <w:p w14:paraId="1EC5539D" w14:textId="77777777" w:rsidR="005C39E5" w:rsidRDefault="005C39E5" w:rsidP="00453DA7">
            <w:pPr>
              <w:rPr>
                <w:rFonts w:ascii="Arial" w:hAnsi="Arial" w:cs="Arial"/>
                <w:sz w:val="16"/>
                <w:szCs w:val="16"/>
              </w:rPr>
            </w:pPr>
          </w:p>
        </w:tc>
        <w:tc>
          <w:tcPr>
            <w:tcW w:w="1738" w:type="dxa"/>
          </w:tcPr>
          <w:p w14:paraId="132576CB" w14:textId="77777777" w:rsidR="005C39E5" w:rsidRDefault="005C39E5" w:rsidP="00453DA7">
            <w:pPr>
              <w:jc w:val="right"/>
              <w:rPr>
                <w:rFonts w:ascii="Arial" w:hAnsi="Arial" w:cs="Arial"/>
                <w:sz w:val="16"/>
                <w:szCs w:val="16"/>
              </w:rPr>
            </w:pPr>
            <w:r>
              <w:rPr>
                <w:rFonts w:ascii="Arial" w:hAnsi="Arial" w:cs="Arial"/>
                <w:sz w:val="16"/>
                <w:szCs w:val="16"/>
              </w:rPr>
              <w:t xml:space="preserve">Nivel de PCB en leche materna </w:t>
            </w:r>
          </w:p>
          <w:p w14:paraId="1F4B0B89" w14:textId="77777777" w:rsidR="005C39E5" w:rsidRDefault="005C39E5" w:rsidP="00453DA7">
            <w:pPr>
              <w:jc w:val="right"/>
              <w:rPr>
                <w:rFonts w:ascii="Arial" w:hAnsi="Arial" w:cs="Arial"/>
                <w:sz w:val="16"/>
                <w:szCs w:val="16"/>
              </w:rPr>
            </w:pPr>
            <w:r>
              <w:rPr>
                <w:rFonts w:ascii="Arial" w:hAnsi="Arial" w:cs="Arial"/>
                <w:sz w:val="16"/>
                <w:szCs w:val="16"/>
              </w:rPr>
              <w:t>(ng/g de grasa)</w:t>
            </w:r>
          </w:p>
        </w:tc>
        <w:tc>
          <w:tcPr>
            <w:tcW w:w="1260" w:type="dxa"/>
          </w:tcPr>
          <w:p w14:paraId="1D064CAE" w14:textId="77777777" w:rsidR="005C39E5" w:rsidRDefault="005C39E5" w:rsidP="00453DA7">
            <w:pPr>
              <w:jc w:val="right"/>
              <w:rPr>
                <w:rFonts w:ascii="Arial" w:hAnsi="Arial" w:cs="Arial"/>
                <w:sz w:val="16"/>
                <w:szCs w:val="16"/>
              </w:rPr>
            </w:pPr>
          </w:p>
          <w:p w14:paraId="15B874BF" w14:textId="77777777" w:rsidR="005C39E5" w:rsidRDefault="005C39E5" w:rsidP="00453DA7">
            <w:pPr>
              <w:jc w:val="right"/>
              <w:rPr>
                <w:rFonts w:ascii="Arial" w:hAnsi="Arial" w:cs="Arial"/>
                <w:sz w:val="16"/>
                <w:szCs w:val="16"/>
              </w:rPr>
            </w:pPr>
            <w:r>
              <w:rPr>
                <w:rFonts w:ascii="Arial" w:hAnsi="Arial" w:cs="Arial"/>
                <w:sz w:val="16"/>
                <w:szCs w:val="16"/>
              </w:rPr>
              <w:t xml:space="preserve">CI </w:t>
            </w:r>
          </w:p>
        </w:tc>
      </w:tr>
      <w:tr w:rsidR="005C39E5" w14:paraId="4D6D8E65" w14:textId="77777777" w:rsidTr="00453DA7">
        <w:tc>
          <w:tcPr>
            <w:tcW w:w="1548" w:type="dxa"/>
          </w:tcPr>
          <w:p w14:paraId="660FA8B6" w14:textId="77777777" w:rsidR="005C39E5" w:rsidRDefault="005C39E5" w:rsidP="00453DA7">
            <w:pPr>
              <w:rPr>
                <w:rFonts w:ascii="Arial" w:hAnsi="Arial" w:cs="Arial"/>
                <w:sz w:val="16"/>
                <w:szCs w:val="16"/>
              </w:rPr>
            </w:pPr>
            <w:r>
              <w:rPr>
                <w:rFonts w:ascii="Arial" w:hAnsi="Arial" w:cs="Arial"/>
                <w:sz w:val="16"/>
                <w:szCs w:val="16"/>
              </w:rPr>
              <w:t>1</w:t>
            </w:r>
          </w:p>
        </w:tc>
        <w:tc>
          <w:tcPr>
            <w:tcW w:w="1738" w:type="dxa"/>
          </w:tcPr>
          <w:p w14:paraId="01C829E9" w14:textId="77777777" w:rsidR="005C39E5" w:rsidRDefault="005C39E5" w:rsidP="00453DA7">
            <w:pPr>
              <w:jc w:val="right"/>
              <w:rPr>
                <w:rFonts w:ascii="Arial" w:hAnsi="Arial" w:cs="Arial"/>
                <w:sz w:val="16"/>
                <w:szCs w:val="16"/>
              </w:rPr>
            </w:pPr>
            <w:r>
              <w:rPr>
                <w:rFonts w:ascii="Arial" w:hAnsi="Arial" w:cs="Arial"/>
                <w:sz w:val="16"/>
                <w:szCs w:val="16"/>
              </w:rPr>
              <w:t>539</w:t>
            </w:r>
          </w:p>
        </w:tc>
        <w:tc>
          <w:tcPr>
            <w:tcW w:w="1260" w:type="dxa"/>
          </w:tcPr>
          <w:p w14:paraId="76FC704F" w14:textId="77777777" w:rsidR="005C39E5" w:rsidRDefault="005C39E5" w:rsidP="00453DA7">
            <w:pPr>
              <w:jc w:val="right"/>
              <w:rPr>
                <w:rFonts w:ascii="Arial" w:hAnsi="Arial" w:cs="Arial"/>
                <w:sz w:val="16"/>
                <w:szCs w:val="16"/>
              </w:rPr>
            </w:pPr>
            <w:r>
              <w:rPr>
                <w:rFonts w:ascii="Arial" w:hAnsi="Arial" w:cs="Arial"/>
                <w:sz w:val="16"/>
                <w:szCs w:val="16"/>
              </w:rPr>
              <w:t>116</w:t>
            </w:r>
          </w:p>
        </w:tc>
      </w:tr>
      <w:tr w:rsidR="005C39E5" w14:paraId="6BBEB16F" w14:textId="77777777" w:rsidTr="00453DA7">
        <w:tc>
          <w:tcPr>
            <w:tcW w:w="1548" w:type="dxa"/>
          </w:tcPr>
          <w:p w14:paraId="7EFCA7A8" w14:textId="77777777" w:rsidR="005C39E5" w:rsidRDefault="005C39E5" w:rsidP="00453DA7">
            <w:pPr>
              <w:rPr>
                <w:rFonts w:ascii="Arial" w:hAnsi="Arial" w:cs="Arial"/>
                <w:sz w:val="16"/>
                <w:szCs w:val="16"/>
              </w:rPr>
            </w:pPr>
            <w:r>
              <w:rPr>
                <w:rFonts w:ascii="Arial" w:hAnsi="Arial" w:cs="Arial"/>
                <w:sz w:val="16"/>
                <w:szCs w:val="16"/>
              </w:rPr>
              <w:t>2</w:t>
            </w:r>
          </w:p>
        </w:tc>
        <w:tc>
          <w:tcPr>
            <w:tcW w:w="1738" w:type="dxa"/>
          </w:tcPr>
          <w:p w14:paraId="3DB8D89C" w14:textId="77777777" w:rsidR="005C39E5" w:rsidRDefault="005C39E5" w:rsidP="00453DA7">
            <w:pPr>
              <w:jc w:val="right"/>
              <w:rPr>
                <w:rFonts w:ascii="Arial" w:hAnsi="Arial" w:cs="Arial"/>
                <w:sz w:val="16"/>
                <w:szCs w:val="16"/>
              </w:rPr>
            </w:pPr>
            <w:r>
              <w:rPr>
                <w:rFonts w:ascii="Arial" w:hAnsi="Arial" w:cs="Arial"/>
                <w:sz w:val="16"/>
                <w:szCs w:val="16"/>
              </w:rPr>
              <w:t>1093</w:t>
            </w:r>
          </w:p>
        </w:tc>
        <w:tc>
          <w:tcPr>
            <w:tcW w:w="1260" w:type="dxa"/>
          </w:tcPr>
          <w:p w14:paraId="775AA6D2" w14:textId="77777777" w:rsidR="005C39E5" w:rsidRDefault="005C39E5" w:rsidP="00453DA7">
            <w:pPr>
              <w:jc w:val="right"/>
              <w:rPr>
                <w:rFonts w:ascii="Arial" w:hAnsi="Arial" w:cs="Arial"/>
                <w:sz w:val="16"/>
                <w:szCs w:val="16"/>
              </w:rPr>
            </w:pPr>
            <w:r>
              <w:rPr>
                <w:rFonts w:ascii="Arial" w:hAnsi="Arial" w:cs="Arial"/>
                <w:sz w:val="16"/>
                <w:szCs w:val="16"/>
              </w:rPr>
              <w:t>108</w:t>
            </w:r>
          </w:p>
        </w:tc>
      </w:tr>
      <w:tr w:rsidR="005C39E5" w14:paraId="6603B12C" w14:textId="77777777" w:rsidTr="00453DA7">
        <w:tc>
          <w:tcPr>
            <w:tcW w:w="1548" w:type="dxa"/>
          </w:tcPr>
          <w:p w14:paraId="0DA9E5F0" w14:textId="77777777" w:rsidR="005C39E5" w:rsidRDefault="005C39E5" w:rsidP="00453DA7">
            <w:pPr>
              <w:rPr>
                <w:rFonts w:ascii="Arial" w:hAnsi="Arial" w:cs="Arial"/>
                <w:sz w:val="16"/>
                <w:szCs w:val="16"/>
              </w:rPr>
            </w:pPr>
            <w:r>
              <w:rPr>
                <w:rFonts w:ascii="Arial" w:hAnsi="Arial" w:cs="Arial"/>
                <w:sz w:val="16"/>
                <w:szCs w:val="16"/>
              </w:rPr>
              <w:t>3</w:t>
            </w:r>
          </w:p>
        </w:tc>
        <w:tc>
          <w:tcPr>
            <w:tcW w:w="1738" w:type="dxa"/>
          </w:tcPr>
          <w:p w14:paraId="49E6F058" w14:textId="77777777" w:rsidR="005C39E5" w:rsidRDefault="005C39E5" w:rsidP="00453DA7">
            <w:pPr>
              <w:jc w:val="right"/>
              <w:rPr>
                <w:rFonts w:ascii="Arial" w:hAnsi="Arial" w:cs="Arial"/>
                <w:sz w:val="16"/>
                <w:szCs w:val="16"/>
              </w:rPr>
            </w:pPr>
            <w:r>
              <w:rPr>
                <w:rFonts w:ascii="Arial" w:hAnsi="Arial" w:cs="Arial"/>
                <w:sz w:val="16"/>
                <w:szCs w:val="16"/>
              </w:rPr>
              <w:t>1665</w:t>
            </w:r>
          </w:p>
        </w:tc>
        <w:tc>
          <w:tcPr>
            <w:tcW w:w="1260" w:type="dxa"/>
          </w:tcPr>
          <w:p w14:paraId="3B9F36BC" w14:textId="77777777" w:rsidR="005C39E5" w:rsidRDefault="005C39E5" w:rsidP="00453DA7">
            <w:pPr>
              <w:jc w:val="right"/>
              <w:rPr>
                <w:rFonts w:ascii="Arial" w:hAnsi="Arial" w:cs="Arial"/>
                <w:sz w:val="16"/>
                <w:szCs w:val="16"/>
              </w:rPr>
            </w:pPr>
            <w:r>
              <w:rPr>
                <w:rFonts w:ascii="Arial" w:hAnsi="Arial" w:cs="Arial"/>
                <w:sz w:val="16"/>
                <w:szCs w:val="16"/>
              </w:rPr>
              <w:t>94</w:t>
            </w:r>
          </w:p>
        </w:tc>
      </w:tr>
      <w:tr w:rsidR="005C39E5" w14:paraId="3F89C67A" w14:textId="77777777" w:rsidTr="00453DA7">
        <w:tc>
          <w:tcPr>
            <w:tcW w:w="1548" w:type="dxa"/>
          </w:tcPr>
          <w:p w14:paraId="36B0CDE3" w14:textId="77777777" w:rsidR="005C39E5" w:rsidRDefault="005C39E5" w:rsidP="00453DA7">
            <w:pPr>
              <w:rPr>
                <w:rFonts w:ascii="Arial" w:hAnsi="Arial" w:cs="Arial"/>
                <w:sz w:val="16"/>
                <w:szCs w:val="16"/>
              </w:rPr>
            </w:pPr>
            <w:r>
              <w:rPr>
                <w:rFonts w:ascii="Arial" w:hAnsi="Arial" w:cs="Arial"/>
                <w:sz w:val="16"/>
                <w:szCs w:val="16"/>
              </w:rPr>
              <w:t>4</w:t>
            </w:r>
          </w:p>
        </w:tc>
        <w:tc>
          <w:tcPr>
            <w:tcW w:w="1738" w:type="dxa"/>
          </w:tcPr>
          <w:p w14:paraId="37D73C55" w14:textId="77777777" w:rsidR="005C39E5" w:rsidRDefault="005C39E5" w:rsidP="00453DA7">
            <w:pPr>
              <w:jc w:val="right"/>
              <w:rPr>
                <w:rFonts w:ascii="Arial" w:hAnsi="Arial" w:cs="Arial"/>
                <w:sz w:val="16"/>
                <w:szCs w:val="16"/>
              </w:rPr>
            </w:pPr>
            <w:r>
              <w:rPr>
                <w:rFonts w:ascii="Arial" w:hAnsi="Arial" w:cs="Arial"/>
                <w:sz w:val="16"/>
                <w:szCs w:val="16"/>
              </w:rPr>
              <w:t>476</w:t>
            </w:r>
          </w:p>
        </w:tc>
        <w:tc>
          <w:tcPr>
            <w:tcW w:w="1260" w:type="dxa"/>
          </w:tcPr>
          <w:p w14:paraId="57324B90" w14:textId="77777777" w:rsidR="005C39E5" w:rsidRDefault="005C39E5" w:rsidP="00453DA7">
            <w:pPr>
              <w:jc w:val="right"/>
              <w:rPr>
                <w:rFonts w:ascii="Arial" w:hAnsi="Arial" w:cs="Arial"/>
                <w:sz w:val="16"/>
                <w:szCs w:val="16"/>
              </w:rPr>
            </w:pPr>
            <w:r>
              <w:rPr>
                <w:rFonts w:ascii="Arial" w:hAnsi="Arial" w:cs="Arial"/>
                <w:sz w:val="16"/>
                <w:szCs w:val="16"/>
              </w:rPr>
              <w:t>127</w:t>
            </w:r>
          </w:p>
        </w:tc>
      </w:tr>
      <w:tr w:rsidR="005C39E5" w14:paraId="0521B743" w14:textId="77777777" w:rsidTr="00453DA7">
        <w:tc>
          <w:tcPr>
            <w:tcW w:w="1548" w:type="dxa"/>
          </w:tcPr>
          <w:p w14:paraId="23901721" w14:textId="77777777" w:rsidR="005C39E5" w:rsidRDefault="005C39E5" w:rsidP="00453DA7">
            <w:pPr>
              <w:rPr>
                <w:rFonts w:ascii="Arial" w:hAnsi="Arial" w:cs="Arial"/>
                <w:sz w:val="16"/>
                <w:szCs w:val="16"/>
              </w:rPr>
            </w:pPr>
            <w:r>
              <w:rPr>
                <w:rFonts w:ascii="Arial" w:hAnsi="Arial" w:cs="Arial"/>
                <w:sz w:val="16"/>
                <w:szCs w:val="16"/>
              </w:rPr>
              <w:t>5</w:t>
            </w:r>
          </w:p>
        </w:tc>
        <w:tc>
          <w:tcPr>
            <w:tcW w:w="1738" w:type="dxa"/>
          </w:tcPr>
          <w:p w14:paraId="69D41A89" w14:textId="77777777" w:rsidR="005C39E5" w:rsidRDefault="005C39E5" w:rsidP="00453DA7">
            <w:pPr>
              <w:jc w:val="right"/>
              <w:rPr>
                <w:rFonts w:ascii="Arial" w:hAnsi="Arial" w:cs="Arial"/>
                <w:sz w:val="16"/>
                <w:szCs w:val="16"/>
              </w:rPr>
            </w:pPr>
            <w:r>
              <w:rPr>
                <w:rFonts w:ascii="Arial" w:hAnsi="Arial" w:cs="Arial"/>
                <w:sz w:val="16"/>
                <w:szCs w:val="16"/>
              </w:rPr>
              <w:t>550</w:t>
            </w:r>
          </w:p>
        </w:tc>
        <w:tc>
          <w:tcPr>
            <w:tcW w:w="1260" w:type="dxa"/>
          </w:tcPr>
          <w:p w14:paraId="090AF9E7" w14:textId="77777777" w:rsidR="005C39E5" w:rsidRDefault="005C39E5" w:rsidP="00453DA7">
            <w:pPr>
              <w:jc w:val="right"/>
              <w:rPr>
                <w:rFonts w:ascii="Arial" w:hAnsi="Arial" w:cs="Arial"/>
                <w:sz w:val="16"/>
                <w:szCs w:val="16"/>
              </w:rPr>
            </w:pPr>
            <w:r>
              <w:rPr>
                <w:rFonts w:ascii="Arial" w:hAnsi="Arial" w:cs="Arial"/>
                <w:sz w:val="16"/>
                <w:szCs w:val="16"/>
              </w:rPr>
              <w:t>122</w:t>
            </w:r>
          </w:p>
        </w:tc>
      </w:tr>
      <w:tr w:rsidR="005C39E5" w14:paraId="23F2D97E" w14:textId="77777777" w:rsidTr="00453DA7">
        <w:tc>
          <w:tcPr>
            <w:tcW w:w="1548" w:type="dxa"/>
          </w:tcPr>
          <w:p w14:paraId="79803C7C" w14:textId="77777777" w:rsidR="005C39E5" w:rsidRDefault="005C39E5" w:rsidP="00453DA7">
            <w:pPr>
              <w:rPr>
                <w:rFonts w:ascii="Arial" w:hAnsi="Arial" w:cs="Arial"/>
                <w:sz w:val="16"/>
                <w:szCs w:val="16"/>
              </w:rPr>
            </w:pPr>
            <w:r>
              <w:rPr>
                <w:rFonts w:ascii="Arial" w:hAnsi="Arial" w:cs="Arial"/>
                <w:sz w:val="16"/>
                <w:szCs w:val="16"/>
              </w:rPr>
              <w:t>6</w:t>
            </w:r>
          </w:p>
        </w:tc>
        <w:tc>
          <w:tcPr>
            <w:tcW w:w="1738" w:type="dxa"/>
          </w:tcPr>
          <w:p w14:paraId="479D5543" w14:textId="77777777" w:rsidR="005C39E5" w:rsidRDefault="005C39E5" w:rsidP="00453DA7">
            <w:pPr>
              <w:jc w:val="right"/>
              <w:rPr>
                <w:rFonts w:ascii="Arial" w:hAnsi="Arial" w:cs="Arial"/>
                <w:sz w:val="16"/>
                <w:szCs w:val="16"/>
              </w:rPr>
            </w:pPr>
            <w:r>
              <w:rPr>
                <w:rFonts w:ascii="Arial" w:hAnsi="Arial" w:cs="Arial"/>
                <w:sz w:val="16"/>
                <w:szCs w:val="16"/>
              </w:rPr>
              <w:t>999</w:t>
            </w:r>
          </w:p>
        </w:tc>
        <w:tc>
          <w:tcPr>
            <w:tcW w:w="1260" w:type="dxa"/>
          </w:tcPr>
          <w:p w14:paraId="79DCBAB0" w14:textId="77777777" w:rsidR="005C39E5" w:rsidRDefault="005C39E5" w:rsidP="00453DA7">
            <w:pPr>
              <w:jc w:val="right"/>
              <w:rPr>
                <w:rFonts w:ascii="Arial" w:hAnsi="Arial" w:cs="Arial"/>
                <w:sz w:val="16"/>
                <w:szCs w:val="16"/>
              </w:rPr>
            </w:pPr>
            <w:r>
              <w:rPr>
                <w:rFonts w:ascii="Arial" w:hAnsi="Arial" w:cs="Arial"/>
                <w:sz w:val="16"/>
                <w:szCs w:val="16"/>
              </w:rPr>
              <w:t>97</w:t>
            </w:r>
          </w:p>
        </w:tc>
      </w:tr>
      <w:tr w:rsidR="005C39E5" w14:paraId="717C5217" w14:textId="77777777" w:rsidTr="00453DA7">
        <w:tc>
          <w:tcPr>
            <w:tcW w:w="1548" w:type="dxa"/>
          </w:tcPr>
          <w:p w14:paraId="368E6B73" w14:textId="77777777" w:rsidR="005C39E5" w:rsidRDefault="005C39E5" w:rsidP="00453DA7">
            <w:pPr>
              <w:rPr>
                <w:rFonts w:ascii="Arial" w:hAnsi="Arial" w:cs="Arial"/>
                <w:sz w:val="16"/>
                <w:szCs w:val="16"/>
              </w:rPr>
            </w:pPr>
            <w:r>
              <w:rPr>
                <w:rFonts w:ascii="Arial" w:hAnsi="Arial" w:cs="Arial"/>
                <w:sz w:val="16"/>
                <w:szCs w:val="16"/>
              </w:rPr>
              <w:t>7</w:t>
            </w:r>
          </w:p>
        </w:tc>
        <w:tc>
          <w:tcPr>
            <w:tcW w:w="1738" w:type="dxa"/>
          </w:tcPr>
          <w:p w14:paraId="10BCE8DB" w14:textId="77777777" w:rsidR="005C39E5" w:rsidRDefault="005C39E5" w:rsidP="00453DA7">
            <w:pPr>
              <w:jc w:val="right"/>
              <w:rPr>
                <w:rFonts w:ascii="Arial" w:hAnsi="Arial" w:cs="Arial"/>
                <w:sz w:val="16"/>
                <w:szCs w:val="16"/>
              </w:rPr>
            </w:pPr>
            <w:r>
              <w:rPr>
                <w:rFonts w:ascii="Arial" w:hAnsi="Arial" w:cs="Arial"/>
                <w:sz w:val="16"/>
                <w:szCs w:val="16"/>
              </w:rPr>
              <w:t>974</w:t>
            </w:r>
          </w:p>
        </w:tc>
        <w:tc>
          <w:tcPr>
            <w:tcW w:w="1260" w:type="dxa"/>
          </w:tcPr>
          <w:p w14:paraId="3A3DD760" w14:textId="77777777" w:rsidR="005C39E5" w:rsidRDefault="005C39E5" w:rsidP="00453DA7">
            <w:pPr>
              <w:jc w:val="right"/>
              <w:rPr>
                <w:rFonts w:ascii="Arial" w:hAnsi="Arial" w:cs="Arial"/>
                <w:sz w:val="16"/>
                <w:szCs w:val="16"/>
              </w:rPr>
            </w:pPr>
            <w:r>
              <w:rPr>
                <w:rFonts w:ascii="Arial" w:hAnsi="Arial" w:cs="Arial"/>
                <w:sz w:val="16"/>
                <w:szCs w:val="16"/>
              </w:rPr>
              <w:t>85</w:t>
            </w:r>
          </w:p>
        </w:tc>
      </w:tr>
      <w:tr w:rsidR="005C39E5" w14:paraId="45A9DD77" w14:textId="77777777" w:rsidTr="00453DA7">
        <w:tc>
          <w:tcPr>
            <w:tcW w:w="1548" w:type="dxa"/>
          </w:tcPr>
          <w:p w14:paraId="496642DA" w14:textId="77777777" w:rsidR="005C39E5" w:rsidRDefault="005C39E5" w:rsidP="00453DA7">
            <w:pPr>
              <w:rPr>
                <w:rFonts w:ascii="Arial" w:hAnsi="Arial" w:cs="Arial"/>
                <w:sz w:val="16"/>
                <w:szCs w:val="16"/>
              </w:rPr>
            </w:pPr>
            <w:r>
              <w:rPr>
                <w:rFonts w:ascii="Arial" w:hAnsi="Arial" w:cs="Arial"/>
                <w:sz w:val="16"/>
                <w:szCs w:val="16"/>
              </w:rPr>
              <w:t>8</w:t>
            </w:r>
          </w:p>
        </w:tc>
        <w:tc>
          <w:tcPr>
            <w:tcW w:w="1738" w:type="dxa"/>
          </w:tcPr>
          <w:p w14:paraId="731F80D4" w14:textId="77777777" w:rsidR="005C39E5" w:rsidRDefault="005C39E5" w:rsidP="00453DA7">
            <w:pPr>
              <w:jc w:val="right"/>
              <w:rPr>
                <w:rFonts w:ascii="Arial" w:hAnsi="Arial" w:cs="Arial"/>
                <w:sz w:val="16"/>
                <w:szCs w:val="16"/>
              </w:rPr>
            </w:pPr>
            <w:r>
              <w:rPr>
                <w:rFonts w:ascii="Arial" w:hAnsi="Arial" w:cs="Arial"/>
                <w:sz w:val="16"/>
                <w:szCs w:val="16"/>
              </w:rPr>
              <w:t>1205</w:t>
            </w:r>
          </w:p>
        </w:tc>
        <w:tc>
          <w:tcPr>
            <w:tcW w:w="1260" w:type="dxa"/>
          </w:tcPr>
          <w:p w14:paraId="1A9E4AD7" w14:textId="77777777" w:rsidR="005C39E5" w:rsidRDefault="005C39E5" w:rsidP="00453DA7">
            <w:pPr>
              <w:jc w:val="right"/>
              <w:rPr>
                <w:rFonts w:ascii="Arial" w:hAnsi="Arial" w:cs="Arial"/>
                <w:sz w:val="16"/>
                <w:szCs w:val="16"/>
              </w:rPr>
            </w:pPr>
            <w:r>
              <w:rPr>
                <w:rFonts w:ascii="Arial" w:hAnsi="Arial" w:cs="Arial"/>
                <w:sz w:val="16"/>
                <w:szCs w:val="16"/>
              </w:rPr>
              <w:t>115</w:t>
            </w:r>
          </w:p>
        </w:tc>
      </w:tr>
      <w:tr w:rsidR="005C39E5" w14:paraId="43FE7292" w14:textId="77777777" w:rsidTr="00453DA7">
        <w:tc>
          <w:tcPr>
            <w:tcW w:w="1548" w:type="dxa"/>
          </w:tcPr>
          <w:p w14:paraId="20A20363" w14:textId="77777777" w:rsidR="005C39E5" w:rsidRDefault="005C39E5" w:rsidP="00453DA7">
            <w:pPr>
              <w:rPr>
                <w:rFonts w:ascii="Arial" w:hAnsi="Arial" w:cs="Arial"/>
                <w:sz w:val="16"/>
                <w:szCs w:val="16"/>
              </w:rPr>
            </w:pPr>
            <w:r>
              <w:rPr>
                <w:rFonts w:ascii="Arial" w:hAnsi="Arial" w:cs="Arial"/>
                <w:sz w:val="16"/>
                <w:szCs w:val="16"/>
              </w:rPr>
              <w:t>9</w:t>
            </w:r>
          </w:p>
        </w:tc>
        <w:tc>
          <w:tcPr>
            <w:tcW w:w="1738" w:type="dxa"/>
          </w:tcPr>
          <w:p w14:paraId="0268A8B0" w14:textId="77777777" w:rsidR="005C39E5" w:rsidRDefault="005C39E5" w:rsidP="00453DA7">
            <w:pPr>
              <w:jc w:val="right"/>
              <w:rPr>
                <w:rFonts w:ascii="Arial" w:hAnsi="Arial" w:cs="Arial"/>
                <w:sz w:val="16"/>
                <w:szCs w:val="16"/>
              </w:rPr>
            </w:pPr>
            <w:r>
              <w:rPr>
                <w:rFonts w:ascii="Arial" w:hAnsi="Arial" w:cs="Arial"/>
                <w:sz w:val="16"/>
                <w:szCs w:val="16"/>
              </w:rPr>
              <w:t>604</w:t>
            </w:r>
          </w:p>
        </w:tc>
        <w:tc>
          <w:tcPr>
            <w:tcW w:w="1260" w:type="dxa"/>
          </w:tcPr>
          <w:p w14:paraId="041C1280" w14:textId="77777777" w:rsidR="005C39E5" w:rsidRDefault="005C39E5" w:rsidP="00453DA7">
            <w:pPr>
              <w:jc w:val="right"/>
              <w:rPr>
                <w:rFonts w:ascii="Arial" w:hAnsi="Arial" w:cs="Arial"/>
                <w:sz w:val="16"/>
                <w:szCs w:val="16"/>
              </w:rPr>
            </w:pPr>
            <w:r>
              <w:rPr>
                <w:rFonts w:ascii="Arial" w:hAnsi="Arial" w:cs="Arial"/>
                <w:sz w:val="16"/>
                <w:szCs w:val="16"/>
              </w:rPr>
              <w:t>112</w:t>
            </w:r>
          </w:p>
        </w:tc>
      </w:tr>
      <w:tr w:rsidR="005C39E5" w14:paraId="2EC650DD" w14:textId="77777777" w:rsidTr="00453DA7">
        <w:tc>
          <w:tcPr>
            <w:tcW w:w="1548" w:type="dxa"/>
          </w:tcPr>
          <w:p w14:paraId="137E331C" w14:textId="77777777" w:rsidR="005C39E5" w:rsidRDefault="005C39E5" w:rsidP="00453DA7">
            <w:pPr>
              <w:rPr>
                <w:rFonts w:ascii="Arial" w:hAnsi="Arial" w:cs="Arial"/>
                <w:sz w:val="16"/>
                <w:szCs w:val="16"/>
              </w:rPr>
            </w:pPr>
            <w:r>
              <w:rPr>
                <w:rFonts w:ascii="Arial" w:hAnsi="Arial" w:cs="Arial"/>
                <w:sz w:val="16"/>
                <w:szCs w:val="16"/>
              </w:rPr>
              <w:t>10</w:t>
            </w:r>
          </w:p>
        </w:tc>
        <w:tc>
          <w:tcPr>
            <w:tcW w:w="1738" w:type="dxa"/>
          </w:tcPr>
          <w:p w14:paraId="6B7B68D3" w14:textId="77777777" w:rsidR="005C39E5" w:rsidRDefault="005C39E5" w:rsidP="00453DA7">
            <w:pPr>
              <w:jc w:val="right"/>
              <w:rPr>
                <w:rFonts w:ascii="Arial" w:hAnsi="Arial" w:cs="Arial"/>
                <w:sz w:val="16"/>
                <w:szCs w:val="16"/>
              </w:rPr>
            </w:pPr>
            <w:r>
              <w:rPr>
                <w:rFonts w:ascii="Arial" w:hAnsi="Arial" w:cs="Arial"/>
                <w:sz w:val="16"/>
                <w:szCs w:val="16"/>
              </w:rPr>
              <w:t>850</w:t>
            </w:r>
          </w:p>
        </w:tc>
        <w:tc>
          <w:tcPr>
            <w:tcW w:w="1260" w:type="dxa"/>
          </w:tcPr>
          <w:p w14:paraId="78715492" w14:textId="77777777" w:rsidR="005C39E5" w:rsidRDefault="005C39E5" w:rsidP="00453DA7">
            <w:pPr>
              <w:jc w:val="right"/>
              <w:rPr>
                <w:rFonts w:ascii="Arial" w:hAnsi="Arial" w:cs="Arial"/>
                <w:sz w:val="16"/>
                <w:szCs w:val="16"/>
              </w:rPr>
            </w:pPr>
            <w:r>
              <w:rPr>
                <w:rFonts w:ascii="Arial" w:hAnsi="Arial" w:cs="Arial"/>
                <w:sz w:val="16"/>
                <w:szCs w:val="16"/>
              </w:rPr>
              <w:t>108</w:t>
            </w:r>
          </w:p>
        </w:tc>
      </w:tr>
      <w:tr w:rsidR="005C39E5" w14:paraId="32306427" w14:textId="77777777" w:rsidTr="00453DA7">
        <w:tc>
          <w:tcPr>
            <w:tcW w:w="1548" w:type="dxa"/>
          </w:tcPr>
          <w:p w14:paraId="0918F073" w14:textId="77777777" w:rsidR="005C39E5" w:rsidRDefault="005C39E5" w:rsidP="00453DA7">
            <w:pPr>
              <w:rPr>
                <w:rFonts w:ascii="Arial" w:hAnsi="Arial" w:cs="Arial"/>
                <w:sz w:val="16"/>
                <w:szCs w:val="16"/>
              </w:rPr>
            </w:pPr>
            <w:r>
              <w:rPr>
                <w:rFonts w:ascii="Arial" w:hAnsi="Arial" w:cs="Arial"/>
                <w:sz w:val="16"/>
                <w:szCs w:val="16"/>
              </w:rPr>
              <w:t>11</w:t>
            </w:r>
          </w:p>
        </w:tc>
        <w:tc>
          <w:tcPr>
            <w:tcW w:w="1738" w:type="dxa"/>
          </w:tcPr>
          <w:p w14:paraId="1CCD2E2B" w14:textId="77777777" w:rsidR="005C39E5" w:rsidRDefault="005C39E5" w:rsidP="00453DA7">
            <w:pPr>
              <w:jc w:val="right"/>
              <w:rPr>
                <w:rFonts w:ascii="Arial" w:hAnsi="Arial" w:cs="Arial"/>
                <w:sz w:val="16"/>
                <w:szCs w:val="16"/>
              </w:rPr>
            </w:pPr>
            <w:r>
              <w:rPr>
                <w:rFonts w:ascii="Arial" w:hAnsi="Arial" w:cs="Arial"/>
                <w:sz w:val="16"/>
                <w:szCs w:val="16"/>
              </w:rPr>
              <w:t>596</w:t>
            </w:r>
          </w:p>
        </w:tc>
        <w:tc>
          <w:tcPr>
            <w:tcW w:w="1260" w:type="dxa"/>
          </w:tcPr>
          <w:p w14:paraId="0670D88E" w14:textId="77777777" w:rsidR="005C39E5" w:rsidRDefault="005C39E5" w:rsidP="00453DA7">
            <w:pPr>
              <w:jc w:val="right"/>
              <w:rPr>
                <w:rFonts w:ascii="Arial" w:hAnsi="Arial" w:cs="Arial"/>
                <w:sz w:val="16"/>
                <w:szCs w:val="16"/>
              </w:rPr>
            </w:pPr>
            <w:r>
              <w:rPr>
                <w:rFonts w:ascii="Arial" w:hAnsi="Arial" w:cs="Arial"/>
                <w:sz w:val="16"/>
                <w:szCs w:val="16"/>
              </w:rPr>
              <w:t>112</w:t>
            </w:r>
          </w:p>
        </w:tc>
      </w:tr>
      <w:tr w:rsidR="005C39E5" w14:paraId="5B264467" w14:textId="77777777" w:rsidTr="00453DA7">
        <w:tc>
          <w:tcPr>
            <w:tcW w:w="1548" w:type="dxa"/>
          </w:tcPr>
          <w:p w14:paraId="057EF839" w14:textId="77777777" w:rsidR="005C39E5" w:rsidRDefault="005C39E5" w:rsidP="00453DA7">
            <w:pPr>
              <w:rPr>
                <w:rFonts w:ascii="Arial" w:hAnsi="Arial" w:cs="Arial"/>
                <w:sz w:val="16"/>
                <w:szCs w:val="16"/>
              </w:rPr>
            </w:pPr>
            <w:r>
              <w:rPr>
                <w:rFonts w:ascii="Arial" w:hAnsi="Arial" w:cs="Arial"/>
                <w:sz w:val="16"/>
                <w:szCs w:val="16"/>
              </w:rPr>
              <w:t>12</w:t>
            </w:r>
          </w:p>
        </w:tc>
        <w:tc>
          <w:tcPr>
            <w:tcW w:w="1738" w:type="dxa"/>
          </w:tcPr>
          <w:p w14:paraId="73056431" w14:textId="77777777" w:rsidR="005C39E5" w:rsidRDefault="005C39E5" w:rsidP="00453DA7">
            <w:pPr>
              <w:jc w:val="right"/>
              <w:rPr>
                <w:rFonts w:ascii="Arial" w:hAnsi="Arial" w:cs="Arial"/>
                <w:sz w:val="16"/>
                <w:szCs w:val="16"/>
              </w:rPr>
            </w:pPr>
            <w:r>
              <w:rPr>
                <w:rFonts w:ascii="Arial" w:hAnsi="Arial" w:cs="Arial"/>
                <w:sz w:val="16"/>
                <w:szCs w:val="16"/>
              </w:rPr>
              <w:t>547</w:t>
            </w:r>
          </w:p>
        </w:tc>
        <w:tc>
          <w:tcPr>
            <w:tcW w:w="1260" w:type="dxa"/>
          </w:tcPr>
          <w:p w14:paraId="30E1A290" w14:textId="77777777" w:rsidR="005C39E5" w:rsidRDefault="005C39E5" w:rsidP="00453DA7">
            <w:pPr>
              <w:jc w:val="right"/>
              <w:rPr>
                <w:rFonts w:ascii="Arial" w:hAnsi="Arial" w:cs="Arial"/>
                <w:sz w:val="16"/>
                <w:szCs w:val="16"/>
              </w:rPr>
            </w:pPr>
            <w:r>
              <w:rPr>
                <w:rFonts w:ascii="Arial" w:hAnsi="Arial" w:cs="Arial"/>
                <w:sz w:val="16"/>
                <w:szCs w:val="16"/>
              </w:rPr>
              <w:t>105</w:t>
            </w:r>
          </w:p>
        </w:tc>
      </w:tr>
      <w:tr w:rsidR="005C39E5" w14:paraId="6692D716" w14:textId="77777777" w:rsidTr="00453DA7">
        <w:tc>
          <w:tcPr>
            <w:tcW w:w="1548" w:type="dxa"/>
          </w:tcPr>
          <w:p w14:paraId="661B184E" w14:textId="77777777" w:rsidR="005C39E5" w:rsidRDefault="005C39E5" w:rsidP="00453DA7">
            <w:pPr>
              <w:rPr>
                <w:rFonts w:ascii="Arial" w:hAnsi="Arial" w:cs="Arial"/>
                <w:sz w:val="16"/>
                <w:szCs w:val="16"/>
              </w:rPr>
            </w:pPr>
            <w:r>
              <w:rPr>
                <w:rFonts w:ascii="Arial" w:hAnsi="Arial" w:cs="Arial"/>
                <w:sz w:val="16"/>
                <w:szCs w:val="16"/>
              </w:rPr>
              <w:t>0.0.1  3</w:t>
            </w:r>
          </w:p>
        </w:tc>
        <w:tc>
          <w:tcPr>
            <w:tcW w:w="1738" w:type="dxa"/>
          </w:tcPr>
          <w:p w14:paraId="38804FF6" w14:textId="77777777" w:rsidR="005C39E5" w:rsidRDefault="005C39E5" w:rsidP="00453DA7">
            <w:pPr>
              <w:jc w:val="right"/>
              <w:rPr>
                <w:rFonts w:ascii="Arial" w:hAnsi="Arial" w:cs="Arial"/>
                <w:sz w:val="16"/>
                <w:szCs w:val="16"/>
              </w:rPr>
            </w:pPr>
            <w:r>
              <w:rPr>
                <w:rFonts w:ascii="Arial" w:hAnsi="Arial" w:cs="Arial"/>
                <w:sz w:val="16"/>
                <w:szCs w:val="16"/>
              </w:rPr>
              <w:t>1164</w:t>
            </w:r>
          </w:p>
        </w:tc>
        <w:tc>
          <w:tcPr>
            <w:tcW w:w="1260" w:type="dxa"/>
          </w:tcPr>
          <w:p w14:paraId="2D88723A" w14:textId="77777777" w:rsidR="005C39E5" w:rsidRDefault="005C39E5" w:rsidP="00453DA7">
            <w:pPr>
              <w:jc w:val="right"/>
              <w:rPr>
                <w:rFonts w:ascii="Arial" w:hAnsi="Arial" w:cs="Arial"/>
                <w:sz w:val="16"/>
                <w:szCs w:val="16"/>
              </w:rPr>
            </w:pPr>
            <w:r>
              <w:rPr>
                <w:rFonts w:ascii="Arial" w:hAnsi="Arial" w:cs="Arial"/>
                <w:sz w:val="16"/>
                <w:szCs w:val="16"/>
              </w:rPr>
              <w:t>95</w:t>
            </w:r>
          </w:p>
        </w:tc>
      </w:tr>
      <w:tr w:rsidR="005C39E5" w14:paraId="1A692B10" w14:textId="77777777" w:rsidTr="00453DA7">
        <w:tc>
          <w:tcPr>
            <w:tcW w:w="1548" w:type="dxa"/>
          </w:tcPr>
          <w:p w14:paraId="2A5253CA" w14:textId="77777777" w:rsidR="005C39E5" w:rsidRDefault="005C39E5" w:rsidP="00453DA7">
            <w:pPr>
              <w:rPr>
                <w:rFonts w:ascii="Arial" w:hAnsi="Arial" w:cs="Arial"/>
                <w:sz w:val="16"/>
                <w:szCs w:val="16"/>
              </w:rPr>
            </w:pPr>
            <w:r>
              <w:rPr>
                <w:rFonts w:ascii="Arial" w:hAnsi="Arial" w:cs="Arial"/>
                <w:sz w:val="16"/>
                <w:szCs w:val="16"/>
              </w:rPr>
              <w:t>14</w:t>
            </w:r>
          </w:p>
        </w:tc>
        <w:tc>
          <w:tcPr>
            <w:tcW w:w="1738" w:type="dxa"/>
          </w:tcPr>
          <w:p w14:paraId="33653C55" w14:textId="77777777" w:rsidR="005C39E5" w:rsidRDefault="005C39E5" w:rsidP="00453DA7">
            <w:pPr>
              <w:jc w:val="right"/>
              <w:rPr>
                <w:rFonts w:ascii="Arial" w:hAnsi="Arial" w:cs="Arial"/>
                <w:sz w:val="16"/>
                <w:szCs w:val="16"/>
              </w:rPr>
            </w:pPr>
            <w:r>
              <w:rPr>
                <w:rFonts w:ascii="Arial" w:hAnsi="Arial" w:cs="Arial"/>
                <w:sz w:val="16"/>
                <w:szCs w:val="16"/>
              </w:rPr>
              <w:t>905</w:t>
            </w:r>
          </w:p>
        </w:tc>
        <w:tc>
          <w:tcPr>
            <w:tcW w:w="1260" w:type="dxa"/>
          </w:tcPr>
          <w:p w14:paraId="4DC85B73" w14:textId="77777777" w:rsidR="005C39E5" w:rsidRDefault="005C39E5" w:rsidP="00453DA7">
            <w:pPr>
              <w:jc w:val="right"/>
              <w:rPr>
                <w:rFonts w:ascii="Arial" w:hAnsi="Arial" w:cs="Arial"/>
                <w:sz w:val="16"/>
                <w:szCs w:val="16"/>
              </w:rPr>
            </w:pPr>
            <w:r>
              <w:rPr>
                <w:rFonts w:ascii="Arial" w:hAnsi="Arial" w:cs="Arial"/>
                <w:sz w:val="16"/>
                <w:szCs w:val="16"/>
              </w:rPr>
              <w:t>108</w:t>
            </w:r>
          </w:p>
        </w:tc>
      </w:tr>
      <w:tr w:rsidR="005C39E5" w14:paraId="6AAF1F6C" w14:textId="77777777" w:rsidTr="00453DA7">
        <w:tc>
          <w:tcPr>
            <w:tcW w:w="1548" w:type="dxa"/>
          </w:tcPr>
          <w:p w14:paraId="4FA5C7F3" w14:textId="77777777" w:rsidR="005C39E5" w:rsidRDefault="005C39E5" w:rsidP="00453DA7">
            <w:pPr>
              <w:rPr>
                <w:rFonts w:ascii="Arial" w:hAnsi="Arial" w:cs="Arial"/>
                <w:sz w:val="16"/>
                <w:szCs w:val="16"/>
              </w:rPr>
            </w:pPr>
            <w:r>
              <w:rPr>
                <w:rFonts w:ascii="Arial" w:hAnsi="Arial" w:cs="Arial"/>
                <w:sz w:val="16"/>
                <w:szCs w:val="16"/>
              </w:rPr>
              <w:t>Promedio</w:t>
            </w:r>
          </w:p>
        </w:tc>
        <w:tc>
          <w:tcPr>
            <w:tcW w:w="1738" w:type="dxa"/>
          </w:tcPr>
          <w:p w14:paraId="25F48587" w14:textId="77777777" w:rsidR="005C39E5" w:rsidRDefault="005C39E5" w:rsidP="00453DA7">
            <w:pPr>
              <w:jc w:val="right"/>
              <w:rPr>
                <w:rFonts w:ascii="Arial" w:hAnsi="Arial" w:cs="Arial"/>
                <w:sz w:val="16"/>
                <w:szCs w:val="16"/>
              </w:rPr>
            </w:pPr>
            <w:r>
              <w:rPr>
                <w:rFonts w:ascii="Arial" w:hAnsi="Arial" w:cs="Arial"/>
                <w:sz w:val="16"/>
                <w:szCs w:val="16"/>
              </w:rPr>
              <w:t>869,071</w:t>
            </w:r>
          </w:p>
        </w:tc>
        <w:tc>
          <w:tcPr>
            <w:tcW w:w="1260" w:type="dxa"/>
          </w:tcPr>
          <w:p w14:paraId="30B35420" w14:textId="77777777" w:rsidR="005C39E5" w:rsidRDefault="005C39E5" w:rsidP="00453DA7">
            <w:pPr>
              <w:jc w:val="right"/>
              <w:rPr>
                <w:rFonts w:ascii="Arial" w:hAnsi="Arial" w:cs="Arial"/>
                <w:sz w:val="16"/>
                <w:szCs w:val="16"/>
              </w:rPr>
            </w:pPr>
            <w:r>
              <w:rPr>
                <w:rFonts w:ascii="Arial" w:hAnsi="Arial" w:cs="Arial"/>
                <w:sz w:val="16"/>
                <w:szCs w:val="16"/>
              </w:rPr>
              <w:t>107,429</w:t>
            </w:r>
          </w:p>
        </w:tc>
      </w:tr>
      <w:tr w:rsidR="005C39E5" w14:paraId="4D334E8E" w14:textId="77777777" w:rsidTr="00453DA7">
        <w:tc>
          <w:tcPr>
            <w:tcW w:w="1548" w:type="dxa"/>
          </w:tcPr>
          <w:p w14:paraId="5B555D3B" w14:textId="77777777" w:rsidR="005C39E5" w:rsidRDefault="005C39E5" w:rsidP="00453DA7">
            <w:pPr>
              <w:rPr>
                <w:rFonts w:ascii="Arial" w:hAnsi="Arial" w:cs="Arial"/>
                <w:sz w:val="16"/>
                <w:szCs w:val="16"/>
              </w:rPr>
            </w:pPr>
            <w:r>
              <w:rPr>
                <w:rFonts w:ascii="Arial" w:hAnsi="Arial" w:cs="Arial"/>
                <w:sz w:val="16"/>
                <w:szCs w:val="16"/>
              </w:rPr>
              <w:t>Sumatoria</w:t>
            </w:r>
          </w:p>
        </w:tc>
        <w:tc>
          <w:tcPr>
            <w:tcW w:w="1738" w:type="dxa"/>
          </w:tcPr>
          <w:p w14:paraId="74E688F5" w14:textId="77777777" w:rsidR="005C39E5" w:rsidRDefault="005C39E5" w:rsidP="00453DA7">
            <w:pPr>
              <w:jc w:val="right"/>
              <w:rPr>
                <w:rFonts w:ascii="Arial" w:hAnsi="Arial" w:cs="Arial"/>
                <w:sz w:val="16"/>
                <w:szCs w:val="16"/>
              </w:rPr>
            </w:pPr>
            <w:r>
              <w:rPr>
                <w:rFonts w:ascii="Arial" w:hAnsi="Arial" w:cs="Arial"/>
                <w:sz w:val="16"/>
                <w:szCs w:val="16"/>
              </w:rPr>
              <w:t>12167,000</w:t>
            </w:r>
          </w:p>
        </w:tc>
        <w:tc>
          <w:tcPr>
            <w:tcW w:w="1260" w:type="dxa"/>
          </w:tcPr>
          <w:p w14:paraId="4B2107C1" w14:textId="77777777" w:rsidR="005C39E5" w:rsidRDefault="005C39E5" w:rsidP="00453DA7">
            <w:pPr>
              <w:jc w:val="right"/>
              <w:rPr>
                <w:rFonts w:ascii="Arial" w:hAnsi="Arial" w:cs="Arial"/>
                <w:sz w:val="16"/>
                <w:szCs w:val="16"/>
              </w:rPr>
            </w:pPr>
            <w:r>
              <w:rPr>
                <w:rFonts w:ascii="Arial" w:hAnsi="Arial" w:cs="Arial"/>
                <w:sz w:val="16"/>
                <w:szCs w:val="16"/>
              </w:rPr>
              <w:t>1504,000</w:t>
            </w:r>
          </w:p>
        </w:tc>
      </w:tr>
      <w:tr w:rsidR="005C39E5" w14:paraId="7130A617" w14:textId="77777777" w:rsidTr="00453DA7">
        <w:tc>
          <w:tcPr>
            <w:tcW w:w="1548" w:type="dxa"/>
          </w:tcPr>
          <w:p w14:paraId="44597673" w14:textId="77777777" w:rsidR="005C39E5" w:rsidRDefault="005C39E5" w:rsidP="00453DA7">
            <w:pPr>
              <w:rPr>
                <w:rFonts w:ascii="Arial" w:hAnsi="Arial" w:cs="Arial"/>
                <w:sz w:val="16"/>
                <w:szCs w:val="16"/>
              </w:rPr>
            </w:pPr>
            <w:r>
              <w:rPr>
                <w:rFonts w:ascii="Arial" w:hAnsi="Arial" w:cs="Arial"/>
                <w:sz w:val="16"/>
                <w:szCs w:val="16"/>
              </w:rPr>
              <w:t>Sumatoria al cuadrado</w:t>
            </w:r>
          </w:p>
        </w:tc>
        <w:tc>
          <w:tcPr>
            <w:tcW w:w="1738" w:type="dxa"/>
          </w:tcPr>
          <w:p w14:paraId="372203F4" w14:textId="77777777" w:rsidR="005C39E5" w:rsidRDefault="005C39E5" w:rsidP="00453DA7">
            <w:pPr>
              <w:jc w:val="right"/>
              <w:rPr>
                <w:rFonts w:ascii="Arial" w:hAnsi="Arial" w:cs="Arial"/>
                <w:sz w:val="16"/>
                <w:szCs w:val="16"/>
              </w:rPr>
            </w:pPr>
            <w:r>
              <w:rPr>
                <w:rFonts w:ascii="Arial" w:hAnsi="Arial" w:cs="Arial"/>
                <w:sz w:val="16"/>
                <w:szCs w:val="16"/>
              </w:rPr>
              <w:t>12100835,000</w:t>
            </w:r>
          </w:p>
        </w:tc>
        <w:tc>
          <w:tcPr>
            <w:tcW w:w="1260" w:type="dxa"/>
          </w:tcPr>
          <w:p w14:paraId="2EFE69E1" w14:textId="77777777" w:rsidR="005C39E5" w:rsidRDefault="005C39E5" w:rsidP="00453DA7">
            <w:pPr>
              <w:jc w:val="right"/>
              <w:rPr>
                <w:rFonts w:ascii="Arial" w:hAnsi="Arial" w:cs="Arial"/>
                <w:sz w:val="16"/>
                <w:szCs w:val="16"/>
              </w:rPr>
            </w:pPr>
            <w:r>
              <w:rPr>
                <w:rFonts w:ascii="Arial" w:hAnsi="Arial" w:cs="Arial"/>
                <w:sz w:val="16"/>
                <w:szCs w:val="16"/>
              </w:rPr>
              <w:t>163294,000</w:t>
            </w:r>
          </w:p>
        </w:tc>
      </w:tr>
    </w:tbl>
    <w:p w14:paraId="495D96D5" w14:textId="77777777" w:rsidR="005C7A7F" w:rsidRDefault="005C7A7F" w:rsidP="005C7A7F">
      <w:pPr>
        <w:rPr>
          <w:rFonts w:ascii="Arial" w:hAnsi="Arial" w:cs="Arial"/>
          <w:sz w:val="18"/>
        </w:rPr>
      </w:pPr>
    </w:p>
    <w:p w14:paraId="25F50930" w14:textId="77777777" w:rsidR="005C7A7F" w:rsidRDefault="005C7A7F" w:rsidP="005C7A7F">
      <w:pPr>
        <w:ind w:left="360"/>
        <w:rPr>
          <w:rFonts w:ascii="Arial" w:hAnsi="Arial" w:cs="Arial"/>
          <w:sz w:val="18"/>
        </w:rPr>
      </w:pPr>
    </w:p>
    <w:p w14:paraId="40D28935" w14:textId="7656C42D" w:rsidR="005C7A7F" w:rsidRDefault="005C39E5" w:rsidP="005C39E5">
      <w:pPr>
        <w:pStyle w:val="Prrafodelista"/>
        <w:numPr>
          <w:ilvl w:val="0"/>
          <w:numId w:val="26"/>
        </w:numPr>
      </w:pPr>
      <w:r>
        <w:t>Realizar análisis de regresión línea.</w:t>
      </w:r>
    </w:p>
    <w:p w14:paraId="79B0E489" w14:textId="7F8862D0" w:rsidR="005C39E5" w:rsidRDefault="005C39E5" w:rsidP="005C39E5">
      <w:pPr>
        <w:pStyle w:val="Prrafodelista"/>
        <w:numPr>
          <w:ilvl w:val="0"/>
          <w:numId w:val="26"/>
        </w:numPr>
      </w:pPr>
      <w:r>
        <w:t>Encontrar la ecuación que define mejor esta relación</w:t>
      </w:r>
    </w:p>
    <w:p w14:paraId="4129EF4F" w14:textId="2E43B0F0" w:rsidR="005C39E5" w:rsidRDefault="005C39E5" w:rsidP="005C39E5">
      <w:pPr>
        <w:pStyle w:val="Prrafodelista"/>
        <w:numPr>
          <w:ilvl w:val="0"/>
          <w:numId w:val="26"/>
        </w:numPr>
      </w:pPr>
      <w:r>
        <w:t>Calcular r (correlación de Pearson)</w:t>
      </w:r>
    </w:p>
    <w:p w14:paraId="75E7A5E6" w14:textId="24076F38" w:rsidR="005C39E5" w:rsidRDefault="005C39E5" w:rsidP="005C39E5"/>
    <w:p w14:paraId="4C427083" w14:textId="2BE34222" w:rsidR="005C39E5" w:rsidRDefault="005C39E5" w:rsidP="005C39E5"/>
    <w:p w14:paraId="5EDE8761" w14:textId="10D68115" w:rsidR="00467749" w:rsidRPr="00467749" w:rsidRDefault="00467749" w:rsidP="00467749">
      <w:pPr>
        <w:pStyle w:val="Prrafodelista"/>
        <w:numPr>
          <w:ilvl w:val="0"/>
          <w:numId w:val="28"/>
        </w:numPr>
        <w:rPr>
          <w:rFonts w:ascii="Arial" w:hAnsi="Arial" w:cs="Arial"/>
          <w:sz w:val="16"/>
          <w:szCs w:val="16"/>
        </w:rPr>
      </w:pPr>
      <w:r w:rsidRPr="00467749">
        <w:rPr>
          <w:rFonts w:ascii="Arial" w:hAnsi="Arial" w:cs="Arial"/>
          <w:sz w:val="16"/>
          <w:szCs w:val="16"/>
        </w:rPr>
        <w:t xml:space="preserve">Según algunos la fumadora pasiva puede ser más susceptible de cáncer de mama, se observó, los siguientes datos (además de las preguntas a, b, c, y d, calcular el valor de </w:t>
      </w:r>
      <w:proofErr w:type="spellStart"/>
      <w:r w:rsidRPr="00467749">
        <w:rPr>
          <w:rFonts w:ascii="Arial" w:hAnsi="Arial" w:cs="Arial"/>
          <w:sz w:val="16"/>
          <w:szCs w:val="16"/>
        </w:rPr>
        <w:t>Odd</w:t>
      </w:r>
      <w:proofErr w:type="spellEnd"/>
      <w:r w:rsidRPr="00467749">
        <w:rPr>
          <w:rFonts w:ascii="Arial" w:hAnsi="Arial" w:cs="Arial"/>
          <w:sz w:val="16"/>
          <w:szCs w:val="16"/>
        </w:rPr>
        <w:t>-ratio y qué significa.</w:t>
      </w:r>
    </w:p>
    <w:tbl>
      <w:tblPr>
        <w:tblStyle w:val="Tablaconcuadrcula"/>
        <w:tblW w:w="0" w:type="auto"/>
        <w:tblLook w:val="01E0" w:firstRow="1" w:lastRow="1" w:firstColumn="1" w:lastColumn="1" w:noHBand="0" w:noVBand="0"/>
      </w:tblPr>
      <w:tblGrid>
        <w:gridCol w:w="3199"/>
        <w:gridCol w:w="2219"/>
        <w:gridCol w:w="1080"/>
      </w:tblGrid>
      <w:tr w:rsidR="00467749" w14:paraId="1E0947B5" w14:textId="77777777" w:rsidTr="00453DA7">
        <w:tc>
          <w:tcPr>
            <w:tcW w:w="3199" w:type="dxa"/>
          </w:tcPr>
          <w:p w14:paraId="19FC7C04" w14:textId="77777777" w:rsidR="00467749" w:rsidRDefault="00467749" w:rsidP="00453DA7">
            <w:pPr>
              <w:rPr>
                <w:rFonts w:ascii="Arial" w:hAnsi="Arial" w:cs="Arial"/>
                <w:sz w:val="16"/>
                <w:szCs w:val="16"/>
              </w:rPr>
            </w:pPr>
          </w:p>
        </w:tc>
        <w:tc>
          <w:tcPr>
            <w:tcW w:w="2219" w:type="dxa"/>
          </w:tcPr>
          <w:p w14:paraId="062E6EE3" w14:textId="77777777" w:rsidR="00467749" w:rsidRDefault="00467749" w:rsidP="00453DA7">
            <w:pPr>
              <w:rPr>
                <w:rFonts w:ascii="Arial" w:hAnsi="Arial" w:cs="Arial"/>
                <w:sz w:val="16"/>
                <w:szCs w:val="16"/>
              </w:rPr>
            </w:pPr>
            <w:r>
              <w:rPr>
                <w:rFonts w:ascii="Arial" w:hAnsi="Arial" w:cs="Arial"/>
                <w:sz w:val="16"/>
                <w:szCs w:val="16"/>
              </w:rPr>
              <w:t>Casos con cáncer de mama</w:t>
            </w:r>
          </w:p>
        </w:tc>
        <w:tc>
          <w:tcPr>
            <w:tcW w:w="1080" w:type="dxa"/>
          </w:tcPr>
          <w:p w14:paraId="3E60AE3E" w14:textId="77777777" w:rsidR="00467749" w:rsidRDefault="00467749" w:rsidP="00453DA7">
            <w:pPr>
              <w:rPr>
                <w:rFonts w:ascii="Arial" w:hAnsi="Arial" w:cs="Arial"/>
                <w:sz w:val="16"/>
                <w:szCs w:val="16"/>
              </w:rPr>
            </w:pPr>
            <w:r>
              <w:rPr>
                <w:rFonts w:ascii="Arial" w:hAnsi="Arial" w:cs="Arial"/>
                <w:sz w:val="16"/>
                <w:szCs w:val="16"/>
              </w:rPr>
              <w:t>Controles</w:t>
            </w:r>
          </w:p>
        </w:tc>
      </w:tr>
      <w:tr w:rsidR="00467749" w14:paraId="290104BF" w14:textId="77777777" w:rsidTr="00453DA7">
        <w:tc>
          <w:tcPr>
            <w:tcW w:w="3199" w:type="dxa"/>
          </w:tcPr>
          <w:p w14:paraId="6510B3A8" w14:textId="77777777" w:rsidR="00467749" w:rsidRDefault="00467749" w:rsidP="00453DA7">
            <w:pPr>
              <w:rPr>
                <w:rFonts w:ascii="Arial" w:hAnsi="Arial" w:cs="Arial"/>
                <w:sz w:val="16"/>
                <w:szCs w:val="16"/>
              </w:rPr>
            </w:pPr>
            <w:r>
              <w:rPr>
                <w:rFonts w:ascii="Arial" w:hAnsi="Arial" w:cs="Arial"/>
                <w:sz w:val="16"/>
                <w:szCs w:val="16"/>
              </w:rPr>
              <w:t>Expuestas a humo de cigarrillo</w:t>
            </w:r>
          </w:p>
        </w:tc>
        <w:tc>
          <w:tcPr>
            <w:tcW w:w="2219" w:type="dxa"/>
          </w:tcPr>
          <w:p w14:paraId="4CC92A1E" w14:textId="77777777" w:rsidR="00467749" w:rsidRDefault="00467749" w:rsidP="00453DA7">
            <w:pPr>
              <w:rPr>
                <w:rFonts w:ascii="Arial" w:hAnsi="Arial" w:cs="Arial"/>
                <w:sz w:val="16"/>
                <w:szCs w:val="16"/>
              </w:rPr>
            </w:pPr>
            <w:r>
              <w:rPr>
                <w:rFonts w:ascii="Arial" w:hAnsi="Arial" w:cs="Arial"/>
                <w:sz w:val="16"/>
                <w:szCs w:val="16"/>
              </w:rPr>
              <w:t>50</w:t>
            </w:r>
          </w:p>
        </w:tc>
        <w:tc>
          <w:tcPr>
            <w:tcW w:w="1080" w:type="dxa"/>
          </w:tcPr>
          <w:p w14:paraId="5C61A4ED" w14:textId="77777777" w:rsidR="00467749" w:rsidRDefault="00467749" w:rsidP="00453DA7">
            <w:pPr>
              <w:rPr>
                <w:rFonts w:ascii="Arial" w:hAnsi="Arial" w:cs="Arial"/>
                <w:sz w:val="16"/>
                <w:szCs w:val="16"/>
              </w:rPr>
            </w:pPr>
            <w:r>
              <w:rPr>
                <w:rFonts w:ascii="Arial" w:hAnsi="Arial" w:cs="Arial"/>
                <w:sz w:val="16"/>
                <w:szCs w:val="16"/>
              </w:rPr>
              <w:t>43</w:t>
            </w:r>
          </w:p>
        </w:tc>
      </w:tr>
      <w:tr w:rsidR="00467749" w14:paraId="31248D41" w14:textId="77777777" w:rsidTr="00453DA7">
        <w:tc>
          <w:tcPr>
            <w:tcW w:w="3199" w:type="dxa"/>
          </w:tcPr>
          <w:p w14:paraId="271FD567" w14:textId="77777777" w:rsidR="00467749" w:rsidRDefault="00467749" w:rsidP="00453DA7">
            <w:pPr>
              <w:rPr>
                <w:rFonts w:ascii="Arial" w:hAnsi="Arial" w:cs="Arial"/>
                <w:sz w:val="16"/>
                <w:szCs w:val="16"/>
              </w:rPr>
            </w:pPr>
            <w:r>
              <w:rPr>
                <w:rFonts w:ascii="Arial" w:hAnsi="Arial" w:cs="Arial"/>
                <w:sz w:val="16"/>
                <w:szCs w:val="16"/>
              </w:rPr>
              <w:t>No expuestas a humo de cigarrillo</w:t>
            </w:r>
          </w:p>
        </w:tc>
        <w:tc>
          <w:tcPr>
            <w:tcW w:w="2219" w:type="dxa"/>
          </w:tcPr>
          <w:p w14:paraId="0B4A84DF" w14:textId="77777777" w:rsidR="00467749" w:rsidRDefault="00467749" w:rsidP="00453DA7">
            <w:pPr>
              <w:rPr>
                <w:rFonts w:ascii="Arial" w:hAnsi="Arial" w:cs="Arial"/>
                <w:sz w:val="16"/>
                <w:szCs w:val="16"/>
              </w:rPr>
            </w:pPr>
            <w:r>
              <w:rPr>
                <w:rFonts w:ascii="Arial" w:hAnsi="Arial" w:cs="Arial"/>
                <w:sz w:val="16"/>
                <w:szCs w:val="16"/>
              </w:rPr>
              <w:t>14</w:t>
            </w:r>
          </w:p>
        </w:tc>
        <w:tc>
          <w:tcPr>
            <w:tcW w:w="1080" w:type="dxa"/>
          </w:tcPr>
          <w:p w14:paraId="44D8182F" w14:textId="77777777" w:rsidR="00467749" w:rsidRDefault="00467749" w:rsidP="00453DA7">
            <w:pPr>
              <w:rPr>
                <w:rFonts w:ascii="Arial" w:hAnsi="Arial" w:cs="Arial"/>
                <w:sz w:val="16"/>
                <w:szCs w:val="16"/>
              </w:rPr>
            </w:pPr>
            <w:r>
              <w:rPr>
                <w:rFonts w:ascii="Arial" w:hAnsi="Arial" w:cs="Arial"/>
                <w:sz w:val="16"/>
                <w:szCs w:val="16"/>
              </w:rPr>
              <w:t>35</w:t>
            </w:r>
          </w:p>
        </w:tc>
      </w:tr>
    </w:tbl>
    <w:p w14:paraId="486CE572" w14:textId="04B7145E" w:rsidR="005C39E5" w:rsidRDefault="005C39E5" w:rsidP="005C39E5"/>
    <w:p w14:paraId="7E951051" w14:textId="5179AF8F" w:rsidR="00467749" w:rsidRDefault="00467749" w:rsidP="00467749">
      <w:pPr>
        <w:pStyle w:val="Prrafodelista"/>
        <w:numPr>
          <w:ilvl w:val="0"/>
          <w:numId w:val="29"/>
        </w:numPr>
      </w:pPr>
      <w:r>
        <w:t>Cuál es la hipótesis nula?</w:t>
      </w:r>
    </w:p>
    <w:p w14:paraId="4450D9BD" w14:textId="53481F3B" w:rsidR="00467749" w:rsidRDefault="00467749" w:rsidP="00467749">
      <w:pPr>
        <w:pStyle w:val="Prrafodelista"/>
        <w:numPr>
          <w:ilvl w:val="0"/>
          <w:numId w:val="29"/>
        </w:numPr>
      </w:pPr>
      <w:r>
        <w:t xml:space="preserve">Calcular el </w:t>
      </w:r>
      <w:proofErr w:type="spellStart"/>
      <w:r>
        <w:t>odd</w:t>
      </w:r>
      <w:proofErr w:type="spellEnd"/>
      <w:r>
        <w:t xml:space="preserve"> ratio y chi cuadrado. </w:t>
      </w:r>
    </w:p>
    <w:p w14:paraId="10E2FBC5" w14:textId="14ED7C4A" w:rsidR="00467749" w:rsidRDefault="00467749" w:rsidP="00467749">
      <w:pPr>
        <w:pStyle w:val="Prrafodelista"/>
        <w:numPr>
          <w:ilvl w:val="0"/>
          <w:numId w:val="29"/>
        </w:numPr>
      </w:pPr>
      <w:r>
        <w:t>Se acepta la hipótesis nula?</w:t>
      </w:r>
    </w:p>
    <w:p w14:paraId="75C5EC9C" w14:textId="03BA9AC6" w:rsidR="00467749" w:rsidRDefault="00467749" w:rsidP="00467749">
      <w:pPr>
        <w:pStyle w:val="Prrafodelista"/>
        <w:numPr>
          <w:ilvl w:val="0"/>
          <w:numId w:val="29"/>
        </w:numPr>
      </w:pPr>
      <w:r>
        <w:t>Qué significa el OR encontrado?</w:t>
      </w:r>
    </w:p>
    <w:p w14:paraId="28D04066" w14:textId="2885F2CD" w:rsidR="00467749" w:rsidRDefault="00467749" w:rsidP="00467749"/>
    <w:p w14:paraId="35C06469" w14:textId="77777777" w:rsidR="00467749" w:rsidRDefault="00467749" w:rsidP="00467749"/>
    <w:p w14:paraId="0D08E282" w14:textId="77777777" w:rsidR="00CC2E1A" w:rsidRDefault="00CC2E1A" w:rsidP="00CC2E1A">
      <w:pPr>
        <w:pStyle w:val="Prrafodelista"/>
      </w:pPr>
    </w:p>
    <w:sectPr w:rsidR="00CC2E1A">
      <w:headerReference w:type="default" r:id="rId13"/>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BA34" w14:textId="77777777" w:rsidR="00964C4C" w:rsidRDefault="00964C4C" w:rsidP="005C7A7F">
      <w:r>
        <w:separator/>
      </w:r>
    </w:p>
  </w:endnote>
  <w:endnote w:type="continuationSeparator" w:id="0">
    <w:p w14:paraId="01E2AB50" w14:textId="77777777" w:rsidR="00964C4C" w:rsidRDefault="00964C4C" w:rsidP="005C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36E6" w14:textId="77777777" w:rsidR="005C39E5" w:rsidRDefault="005C39E5" w:rsidP="008B4E83">
    <w:pPr>
      <w:rPr>
        <w:rFonts w:ascii="Arial" w:hAnsi="Arial" w:cs="Arial"/>
        <w:sz w:val="20"/>
        <w:szCs w:val="20"/>
      </w:rPr>
    </w:pPr>
  </w:p>
  <w:p w14:paraId="6389F9A8" w14:textId="0502E409" w:rsidR="005C39E5" w:rsidRPr="008B4E83" w:rsidRDefault="005C39E5" w:rsidP="008B4E83">
    <w:pP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1F52" w14:textId="77777777" w:rsidR="00964C4C" w:rsidRDefault="00964C4C" w:rsidP="005C7A7F">
      <w:r>
        <w:separator/>
      </w:r>
    </w:p>
  </w:footnote>
  <w:footnote w:type="continuationSeparator" w:id="0">
    <w:p w14:paraId="1C2986E3" w14:textId="77777777" w:rsidR="00964C4C" w:rsidRDefault="00964C4C" w:rsidP="005C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B9E3" w14:textId="77777777" w:rsidR="005C39E5" w:rsidRDefault="005C39E5">
    <w:pPr>
      <w:pStyle w:val="Encabezado"/>
      <w:rPr>
        <w:rFonts w:ascii="Arial" w:hAnsi="Arial"/>
        <w:b/>
      </w:rPr>
    </w:pPr>
    <w:r>
      <w:rPr>
        <w:rFonts w:ascii="Arial" w:hAnsi="Arial"/>
        <w:b/>
      </w:rPr>
      <w:t>Universidad Mayor - Facultad de Odontología</w:t>
    </w:r>
    <w:r>
      <w:rPr>
        <w:rFonts w:ascii="Arial" w:hAnsi="Arial"/>
        <w:b/>
      </w:rPr>
      <w:tab/>
      <w:t xml:space="preserve">                                       Bioestadística</w:t>
    </w:r>
  </w:p>
  <w:p w14:paraId="03C82B49" w14:textId="77777777" w:rsidR="005C39E5" w:rsidRDefault="005C39E5">
    <w:pPr>
      <w:pStyle w:val="Encabezado"/>
      <w:rPr>
        <w:rFonts w:ascii="Arial" w:hAnsi="Arial"/>
        <w:b/>
      </w:rPr>
    </w:pPr>
  </w:p>
  <w:p w14:paraId="31313FB3" w14:textId="548FC3DE" w:rsidR="005C39E5" w:rsidRPr="009505EF" w:rsidRDefault="005C39E5">
    <w:pPr>
      <w:pStyle w:val="Encabezado"/>
      <w:rPr>
        <w:rFonts w:ascii="Arial" w:hAnsi="Arial"/>
        <w:b/>
        <w:sz w:val="18"/>
        <w:szCs w:val="18"/>
      </w:rPr>
    </w:pPr>
    <w:r>
      <w:rPr>
        <w:rFonts w:ascii="Arial" w:hAnsi="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E076" w14:textId="7FCC05C6" w:rsidR="005C7A7F" w:rsidRDefault="005C7A7F">
    <w:pPr>
      <w:pStyle w:val="Encabezado"/>
      <w:rPr>
        <w:lang w:val="es-ES"/>
      </w:rPr>
    </w:pPr>
    <w:r>
      <w:rPr>
        <w:lang w:val="es-ES"/>
      </w:rPr>
      <w:t xml:space="preserve">Universidad Mayor </w:t>
    </w:r>
  </w:p>
  <w:p w14:paraId="51067A6F" w14:textId="060AF723" w:rsidR="005C7A7F" w:rsidRPr="005C7A7F" w:rsidRDefault="005C7A7F">
    <w:pPr>
      <w:pStyle w:val="Encabezado"/>
      <w:rPr>
        <w:lang w:val="es-ES"/>
      </w:rPr>
    </w:pPr>
    <w:r>
      <w:rPr>
        <w:lang w:val="es-ES"/>
      </w:rPr>
      <w:t xml:space="preserve">Odontología – Bioestadística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BA"/>
    <w:multiLevelType w:val="hybridMultilevel"/>
    <w:tmpl w:val="4D1EF45C"/>
    <w:lvl w:ilvl="0" w:tplc="03A4181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B0916A0"/>
    <w:multiLevelType w:val="hybridMultilevel"/>
    <w:tmpl w:val="83967D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B728BF"/>
    <w:multiLevelType w:val="hybridMultilevel"/>
    <w:tmpl w:val="523AF15E"/>
    <w:lvl w:ilvl="0" w:tplc="AFDE44B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0C375F0C"/>
    <w:multiLevelType w:val="hybridMultilevel"/>
    <w:tmpl w:val="02048A3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C726B3"/>
    <w:multiLevelType w:val="hybridMultilevel"/>
    <w:tmpl w:val="9DCE4EF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90E64FA"/>
    <w:multiLevelType w:val="hybridMultilevel"/>
    <w:tmpl w:val="E53A7D36"/>
    <w:lvl w:ilvl="0" w:tplc="FCAC0B24">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61B220C"/>
    <w:multiLevelType w:val="hybridMultilevel"/>
    <w:tmpl w:val="D034FD84"/>
    <w:lvl w:ilvl="0" w:tplc="07AEF23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28661309"/>
    <w:multiLevelType w:val="hybridMultilevel"/>
    <w:tmpl w:val="BB80C8D6"/>
    <w:lvl w:ilvl="0" w:tplc="75F0030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2B824DB1"/>
    <w:multiLevelType w:val="hybridMultilevel"/>
    <w:tmpl w:val="8BF4AD24"/>
    <w:lvl w:ilvl="0" w:tplc="39EC7C8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2D0A1A7C"/>
    <w:multiLevelType w:val="hybridMultilevel"/>
    <w:tmpl w:val="086EA902"/>
    <w:lvl w:ilvl="0" w:tplc="59162EE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3C136D89"/>
    <w:multiLevelType w:val="hybridMultilevel"/>
    <w:tmpl w:val="EFA08A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2A0339D"/>
    <w:multiLevelType w:val="hybridMultilevel"/>
    <w:tmpl w:val="61D6EAB2"/>
    <w:lvl w:ilvl="0" w:tplc="7188F27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43111636"/>
    <w:multiLevelType w:val="hybridMultilevel"/>
    <w:tmpl w:val="5260B37C"/>
    <w:lvl w:ilvl="0" w:tplc="3CEA59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6C413E5"/>
    <w:multiLevelType w:val="hybridMultilevel"/>
    <w:tmpl w:val="929E3B1E"/>
    <w:lvl w:ilvl="0" w:tplc="795A0BE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4A9E47D4"/>
    <w:multiLevelType w:val="hybridMultilevel"/>
    <w:tmpl w:val="24AEA80E"/>
    <w:lvl w:ilvl="0" w:tplc="6674F2E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4B6E774F"/>
    <w:multiLevelType w:val="hybridMultilevel"/>
    <w:tmpl w:val="7946F19A"/>
    <w:lvl w:ilvl="0" w:tplc="A998E04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6" w15:restartNumberingAfterBreak="0">
    <w:nsid w:val="4D8E7BC1"/>
    <w:multiLevelType w:val="hybridMultilevel"/>
    <w:tmpl w:val="B11ABC8C"/>
    <w:lvl w:ilvl="0" w:tplc="FEE43C5A">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BC51CB"/>
    <w:multiLevelType w:val="hybridMultilevel"/>
    <w:tmpl w:val="44827E66"/>
    <w:lvl w:ilvl="0" w:tplc="C8BA27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FB4094"/>
    <w:multiLevelType w:val="hybridMultilevel"/>
    <w:tmpl w:val="B0120E10"/>
    <w:lvl w:ilvl="0" w:tplc="9C84243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57120559"/>
    <w:multiLevelType w:val="hybridMultilevel"/>
    <w:tmpl w:val="6C544B40"/>
    <w:lvl w:ilvl="0" w:tplc="4E42B4A4">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592F1FC8"/>
    <w:multiLevelType w:val="hybridMultilevel"/>
    <w:tmpl w:val="1A069F82"/>
    <w:lvl w:ilvl="0" w:tplc="3FF272B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1" w15:restartNumberingAfterBreak="0">
    <w:nsid w:val="5CA72E01"/>
    <w:multiLevelType w:val="hybridMultilevel"/>
    <w:tmpl w:val="CBF40E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CC110FF"/>
    <w:multiLevelType w:val="hybridMultilevel"/>
    <w:tmpl w:val="498AA940"/>
    <w:lvl w:ilvl="0" w:tplc="80EEB04E">
      <w:start w:val="1"/>
      <w:numFmt w:val="lowerLetter"/>
      <w:lvlText w:val="%1."/>
      <w:lvlJc w:val="left"/>
      <w:pPr>
        <w:tabs>
          <w:tab w:val="num" w:pos="720"/>
        </w:tabs>
        <w:ind w:left="72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87E73FF"/>
    <w:multiLevelType w:val="hybridMultilevel"/>
    <w:tmpl w:val="B2EA701C"/>
    <w:lvl w:ilvl="0" w:tplc="348C70F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6C554262"/>
    <w:multiLevelType w:val="hybridMultilevel"/>
    <w:tmpl w:val="4EDE3058"/>
    <w:lvl w:ilvl="0" w:tplc="E5301D66">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3801ED"/>
    <w:multiLevelType w:val="hybridMultilevel"/>
    <w:tmpl w:val="30E4E054"/>
    <w:lvl w:ilvl="0" w:tplc="3C6A29E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15:restartNumberingAfterBreak="0">
    <w:nsid w:val="747173DF"/>
    <w:multiLevelType w:val="hybridMultilevel"/>
    <w:tmpl w:val="4998B53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B9255B6"/>
    <w:multiLevelType w:val="multilevel"/>
    <w:tmpl w:val="E822E5B6"/>
    <w:lvl w:ilvl="0">
      <w:start w:val="2"/>
      <w:numFmt w:val="decimal"/>
      <w:lvlText w:val="%1"/>
      <w:lvlJc w:val="left"/>
      <w:pPr>
        <w:ind w:left="360" w:hanging="360"/>
      </w:pPr>
      <w:rPr>
        <w:rFonts w:hint="default"/>
      </w:rPr>
    </w:lvl>
    <w:lvl w:ilvl="1">
      <w:start w:val="3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D7E23D0"/>
    <w:multiLevelType w:val="hybridMultilevel"/>
    <w:tmpl w:val="6AEC7C22"/>
    <w:lvl w:ilvl="0" w:tplc="95A427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791821736">
    <w:abstractNumId w:val="1"/>
  </w:num>
  <w:num w:numId="2" w16cid:durableId="189531168">
    <w:abstractNumId w:val="10"/>
  </w:num>
  <w:num w:numId="3" w16cid:durableId="1310212944">
    <w:abstractNumId w:val="23"/>
  </w:num>
  <w:num w:numId="4" w16cid:durableId="440421974">
    <w:abstractNumId w:val="0"/>
  </w:num>
  <w:num w:numId="5" w16cid:durableId="581111274">
    <w:abstractNumId w:val="11"/>
  </w:num>
  <w:num w:numId="6" w16cid:durableId="454639976">
    <w:abstractNumId w:val="8"/>
  </w:num>
  <w:num w:numId="7" w16cid:durableId="1545286292">
    <w:abstractNumId w:val="25"/>
  </w:num>
  <w:num w:numId="8" w16cid:durableId="373502889">
    <w:abstractNumId w:val="19"/>
  </w:num>
  <w:num w:numId="9" w16cid:durableId="1547109355">
    <w:abstractNumId w:val="28"/>
  </w:num>
  <w:num w:numId="10" w16cid:durableId="73552577">
    <w:abstractNumId w:val="20"/>
  </w:num>
  <w:num w:numId="11" w16cid:durableId="1299914147">
    <w:abstractNumId w:val="15"/>
  </w:num>
  <w:num w:numId="12" w16cid:durableId="373508211">
    <w:abstractNumId w:val="9"/>
  </w:num>
  <w:num w:numId="13" w16cid:durableId="175392263">
    <w:abstractNumId w:val="26"/>
  </w:num>
  <w:num w:numId="14" w16cid:durableId="1040864780">
    <w:abstractNumId w:val="5"/>
  </w:num>
  <w:num w:numId="15" w16cid:durableId="2093811902">
    <w:abstractNumId w:val="2"/>
  </w:num>
  <w:num w:numId="16" w16cid:durableId="1903446706">
    <w:abstractNumId w:val="4"/>
  </w:num>
  <w:num w:numId="17" w16cid:durableId="857233566">
    <w:abstractNumId w:val="6"/>
  </w:num>
  <w:num w:numId="18" w16cid:durableId="645932404">
    <w:abstractNumId w:val="18"/>
  </w:num>
  <w:num w:numId="19" w16cid:durableId="1389259745">
    <w:abstractNumId w:val="13"/>
  </w:num>
  <w:num w:numId="20" w16cid:durableId="493491748">
    <w:abstractNumId w:val="14"/>
  </w:num>
  <w:num w:numId="21" w16cid:durableId="766998031">
    <w:abstractNumId w:val="7"/>
  </w:num>
  <w:num w:numId="22" w16cid:durableId="646976169">
    <w:abstractNumId w:val="3"/>
  </w:num>
  <w:num w:numId="23" w16cid:durableId="1002247276">
    <w:abstractNumId w:val="22"/>
  </w:num>
  <w:num w:numId="24" w16cid:durableId="1089543711">
    <w:abstractNumId w:val="21"/>
  </w:num>
  <w:num w:numId="25" w16cid:durableId="248781801">
    <w:abstractNumId w:val="27"/>
  </w:num>
  <w:num w:numId="26" w16cid:durableId="681905923">
    <w:abstractNumId w:val="12"/>
  </w:num>
  <w:num w:numId="27" w16cid:durableId="1920822205">
    <w:abstractNumId w:val="24"/>
  </w:num>
  <w:num w:numId="28" w16cid:durableId="1382706119">
    <w:abstractNumId w:val="16"/>
  </w:num>
  <w:num w:numId="29" w16cid:durableId="2685867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78"/>
    <w:rsid w:val="00130E44"/>
    <w:rsid w:val="001A62EC"/>
    <w:rsid w:val="00213801"/>
    <w:rsid w:val="00254812"/>
    <w:rsid w:val="00374D17"/>
    <w:rsid w:val="003B70FB"/>
    <w:rsid w:val="00467749"/>
    <w:rsid w:val="004B3A80"/>
    <w:rsid w:val="005C39E5"/>
    <w:rsid w:val="005C7A7F"/>
    <w:rsid w:val="00725223"/>
    <w:rsid w:val="007A1922"/>
    <w:rsid w:val="00875A61"/>
    <w:rsid w:val="008914F8"/>
    <w:rsid w:val="00964C4C"/>
    <w:rsid w:val="00AE3904"/>
    <w:rsid w:val="00BB2CB6"/>
    <w:rsid w:val="00C83A2A"/>
    <w:rsid w:val="00CC2E1A"/>
    <w:rsid w:val="00CF23F1"/>
    <w:rsid w:val="00D1297D"/>
    <w:rsid w:val="00D603A2"/>
    <w:rsid w:val="00DC4B08"/>
    <w:rsid w:val="00E41EDA"/>
    <w:rsid w:val="00E75717"/>
    <w:rsid w:val="00EC2BF4"/>
    <w:rsid w:val="00FA257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8507"/>
  <w15:chartTrackingRefBased/>
  <w15:docId w15:val="{D90F17E8-FBF5-E941-BCC2-54913F95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2578"/>
    <w:pPr>
      <w:ind w:left="720"/>
      <w:contextualSpacing/>
    </w:pPr>
  </w:style>
  <w:style w:type="paragraph" w:styleId="Encabezado">
    <w:name w:val="header"/>
    <w:basedOn w:val="Normal"/>
    <w:link w:val="EncabezadoCar"/>
    <w:unhideWhenUsed/>
    <w:rsid w:val="005C7A7F"/>
    <w:pPr>
      <w:tabs>
        <w:tab w:val="center" w:pos="4252"/>
        <w:tab w:val="right" w:pos="8504"/>
      </w:tabs>
    </w:pPr>
  </w:style>
  <w:style w:type="character" w:customStyle="1" w:styleId="EncabezadoCar">
    <w:name w:val="Encabezado Car"/>
    <w:basedOn w:val="Fuentedeprrafopredeter"/>
    <w:link w:val="Encabezado"/>
    <w:uiPriority w:val="99"/>
    <w:rsid w:val="005C7A7F"/>
  </w:style>
  <w:style w:type="paragraph" w:styleId="Piedepgina">
    <w:name w:val="footer"/>
    <w:basedOn w:val="Normal"/>
    <w:link w:val="PiedepginaCar"/>
    <w:uiPriority w:val="99"/>
    <w:unhideWhenUsed/>
    <w:rsid w:val="005C7A7F"/>
    <w:pPr>
      <w:tabs>
        <w:tab w:val="center" w:pos="4252"/>
        <w:tab w:val="right" w:pos="8504"/>
      </w:tabs>
    </w:pPr>
  </w:style>
  <w:style w:type="character" w:customStyle="1" w:styleId="PiedepginaCar">
    <w:name w:val="Pie de página Car"/>
    <w:basedOn w:val="Fuentedeprrafopredeter"/>
    <w:link w:val="Piedepgina"/>
    <w:uiPriority w:val="99"/>
    <w:rsid w:val="005C7A7F"/>
  </w:style>
  <w:style w:type="table" w:styleId="Tablaconcuadrcula">
    <w:name w:val="Table Grid"/>
    <w:basedOn w:val="Tablanormal"/>
    <w:rsid w:val="005C39E5"/>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5C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Martinez | U.Mayor</dc:creator>
  <cp:keywords/>
  <dc:description/>
  <cp:lastModifiedBy>Benjamin Martinez | U.Mayor</cp:lastModifiedBy>
  <cp:revision>2</cp:revision>
  <dcterms:created xsi:type="dcterms:W3CDTF">2022-07-07T12:15:00Z</dcterms:created>
  <dcterms:modified xsi:type="dcterms:W3CDTF">2022-07-07T12:15:00Z</dcterms:modified>
</cp:coreProperties>
</file>